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AE406" w14:textId="0E092A1B" w:rsidR="003274D1" w:rsidRPr="00A700BA" w:rsidRDefault="003274D1" w:rsidP="003274D1">
      <w:pPr>
        <w:pStyle w:val="CompanyName"/>
        <w:tabs>
          <w:tab w:val="clear" w:pos="360"/>
          <w:tab w:val="left" w:pos="7017"/>
        </w:tabs>
        <w:rPr>
          <w:sz w:val="22"/>
          <w:szCs w:val="12"/>
        </w:rPr>
      </w:pPr>
      <w:r w:rsidRPr="00A700BA">
        <w:rPr>
          <w:noProof/>
          <w:sz w:val="22"/>
          <w:szCs w:val="12"/>
        </w:rPr>
        <w:drawing>
          <wp:anchor distT="0" distB="0" distL="114300" distR="114300" simplePos="0" relativeHeight="251659264" behindDoc="0" locked="0" layoutInCell="1" allowOverlap="1" wp14:anchorId="7BA02A03" wp14:editId="4A78B85D">
            <wp:simplePos x="0" y="0"/>
            <wp:positionH relativeFrom="column">
              <wp:posOffset>4274820</wp:posOffset>
            </wp:positionH>
            <wp:positionV relativeFrom="paragraph">
              <wp:posOffset>0</wp:posOffset>
            </wp:positionV>
            <wp:extent cx="1838325" cy="772160"/>
            <wp:effectExtent l="0" t="0" r="9525" b="889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8325" cy="772160"/>
                    </a:xfrm>
                    <a:prstGeom prst="rect">
                      <a:avLst/>
                    </a:prstGeom>
                    <a:noFill/>
                  </pic:spPr>
                </pic:pic>
              </a:graphicData>
            </a:graphic>
            <wp14:sizeRelH relativeFrom="page">
              <wp14:pctWidth>0</wp14:pctWidth>
            </wp14:sizeRelH>
            <wp14:sizeRelV relativeFrom="page">
              <wp14:pctHeight>0</wp14:pctHeight>
            </wp14:sizeRelV>
          </wp:anchor>
        </w:drawing>
      </w:r>
      <w:r w:rsidRPr="00A700BA">
        <w:rPr>
          <w:rFonts w:hint="eastAsia"/>
          <w:sz w:val="22"/>
          <w:szCs w:val="12"/>
        </w:rPr>
        <w:t xml:space="preserve">EMERGENCY </w:t>
      </w:r>
      <w:r w:rsidRPr="00A700BA">
        <w:rPr>
          <w:sz w:val="22"/>
          <w:szCs w:val="12"/>
        </w:rPr>
        <w:t xml:space="preserve">Grant assistance </w:t>
      </w:r>
      <w:r w:rsidRPr="00A700BA">
        <w:rPr>
          <w:rFonts w:hint="eastAsia"/>
          <w:sz w:val="22"/>
          <w:szCs w:val="12"/>
        </w:rPr>
        <w:t xml:space="preserve">To </w:t>
      </w:r>
      <w:r w:rsidRPr="00A700BA">
        <w:rPr>
          <w:sz w:val="22"/>
          <w:szCs w:val="12"/>
        </w:rPr>
        <w:t>Japanese NGO projects</w:t>
      </w:r>
      <w:r w:rsidRPr="00A700BA">
        <w:rPr>
          <w:rFonts w:hint="eastAsia"/>
          <w:sz w:val="22"/>
          <w:szCs w:val="12"/>
        </w:rPr>
        <w:t xml:space="preserve"> FOR DISASTERS AND HUMANITARIAN CRISIS</w:t>
      </w:r>
      <w:r w:rsidR="00A700BA" w:rsidRPr="00A700BA">
        <w:rPr>
          <w:sz w:val="40"/>
          <w:szCs w:val="24"/>
        </w:rPr>
        <w:t xml:space="preserve"> </w:t>
      </w:r>
      <w:r w:rsidR="00A700BA">
        <w:rPr>
          <w:sz w:val="40"/>
          <w:szCs w:val="24"/>
        </w:rPr>
        <w:t xml:space="preserve">- </w:t>
      </w:r>
      <w:r w:rsidR="00A700BA" w:rsidRPr="00A700BA">
        <w:rPr>
          <w:sz w:val="22"/>
          <w:szCs w:val="12"/>
        </w:rPr>
        <w:t>Japan Platform (JPF)</w:t>
      </w:r>
    </w:p>
    <w:p w14:paraId="44098B79" w14:textId="77777777" w:rsidR="00A700BA" w:rsidRDefault="00A700BA" w:rsidP="00A700BA">
      <w:pPr>
        <w:pStyle w:val="Heading1"/>
        <w:spacing w:before="0" w:after="0"/>
      </w:pPr>
      <w:bookmarkStart w:id="0" w:name="_Toc154613402"/>
    </w:p>
    <w:p w14:paraId="12F5C741" w14:textId="77D1BB40" w:rsidR="00A700BA" w:rsidRPr="00966BD4" w:rsidRDefault="00A700BA" w:rsidP="00A700BA">
      <w:pPr>
        <w:pStyle w:val="Heading1"/>
        <w:spacing w:before="0" w:after="0"/>
      </w:pPr>
      <w:r w:rsidRPr="00966BD4">
        <w:rPr>
          <w:rFonts w:hint="eastAsia"/>
        </w:rPr>
        <w:t>E</w:t>
      </w:r>
      <w:r w:rsidRPr="00D04A02">
        <w:t xml:space="preserve">xpenditure </w:t>
      </w:r>
      <w:r w:rsidRPr="00966BD4">
        <w:rPr>
          <w:rFonts w:hint="eastAsia"/>
        </w:rPr>
        <w:t>V</w:t>
      </w:r>
      <w:r w:rsidRPr="00D04A02">
        <w:t>erification</w:t>
      </w:r>
      <w:r>
        <w:rPr>
          <w:rFonts w:hint="eastAsia"/>
        </w:rPr>
        <w:t xml:space="preserve"> </w:t>
      </w:r>
      <w:r w:rsidRPr="00966BD4">
        <w:t>–</w:t>
      </w:r>
      <w:r w:rsidRPr="00966BD4">
        <w:rPr>
          <w:rFonts w:hint="eastAsia"/>
        </w:rPr>
        <w:t xml:space="preserve"> Agreement Template</w:t>
      </w:r>
      <w:bookmarkEnd w:id="0"/>
    </w:p>
    <w:p w14:paraId="79E9C198" w14:textId="77777777" w:rsidR="00A700BA" w:rsidRDefault="00A700BA" w:rsidP="00A700BA">
      <w:pPr>
        <w:tabs>
          <w:tab w:val="left" w:pos="7200"/>
        </w:tabs>
        <w:spacing w:line="380" w:lineRule="atLeast"/>
        <w:rPr>
          <w:rStyle w:val="Strong"/>
          <w:sz w:val="24"/>
          <w:szCs w:val="24"/>
        </w:rPr>
      </w:pPr>
      <w:r w:rsidRPr="00096682">
        <w:rPr>
          <w:rStyle w:val="Strong"/>
          <w:sz w:val="24"/>
          <w:szCs w:val="24"/>
        </w:rPr>
        <w:tab/>
      </w:r>
    </w:p>
    <w:p w14:paraId="17B4D686" w14:textId="77777777" w:rsidR="00A700BA" w:rsidRPr="00966BD4" w:rsidRDefault="00A700BA" w:rsidP="00A700BA">
      <w:pPr>
        <w:tabs>
          <w:tab w:val="left" w:pos="7200"/>
        </w:tabs>
        <w:spacing w:line="380" w:lineRule="atLeast"/>
        <w:jc w:val="center"/>
        <w:rPr>
          <w:rStyle w:val="Strong"/>
          <w:color w:val="808080" w:themeColor="background1" w:themeShade="80"/>
          <w:sz w:val="40"/>
          <w:szCs w:val="40"/>
        </w:rPr>
      </w:pPr>
      <w:r w:rsidRPr="00966BD4">
        <w:rPr>
          <w:rStyle w:val="Strong"/>
          <w:color w:val="808080" w:themeColor="background1" w:themeShade="80"/>
          <w:sz w:val="40"/>
          <w:szCs w:val="40"/>
        </w:rPr>
        <w:tab/>
        <w:t>Terms of References for an Expenditure Verification</w:t>
      </w:r>
    </w:p>
    <w:p w14:paraId="200F56E4" w14:textId="77777777" w:rsidR="00A700BA" w:rsidRPr="00096682" w:rsidRDefault="00A700BA" w:rsidP="00A700BA">
      <w:pPr>
        <w:spacing w:before="120" w:after="120" w:line="380" w:lineRule="atLeast"/>
        <w:jc w:val="center"/>
      </w:pPr>
      <w:r w:rsidRPr="00096682">
        <w:t>The following are the terms of reference (‘ToR’) on which</w:t>
      </w:r>
    </w:p>
    <w:p w14:paraId="0785290C" w14:textId="77777777" w:rsidR="00A700BA" w:rsidRPr="00966BD4" w:rsidRDefault="00A700BA" w:rsidP="00A700BA">
      <w:pPr>
        <w:spacing w:before="120" w:after="120" w:line="380" w:lineRule="atLeast"/>
        <w:jc w:val="center"/>
        <w:rPr>
          <w:color w:val="2F5496" w:themeColor="accent5" w:themeShade="BF"/>
          <w:sz w:val="36"/>
          <w:szCs w:val="36"/>
        </w:rPr>
      </w:pPr>
      <w:r w:rsidRPr="00966BD4">
        <w:rPr>
          <w:color w:val="2F5496" w:themeColor="accent5" w:themeShade="BF"/>
          <w:sz w:val="36"/>
          <w:szCs w:val="36"/>
        </w:rPr>
        <w:t>World Vision Sudan</w:t>
      </w:r>
    </w:p>
    <w:p w14:paraId="1A845806" w14:textId="77777777" w:rsidR="00A700BA" w:rsidRPr="00096682" w:rsidRDefault="00A700BA" w:rsidP="00A700BA">
      <w:pPr>
        <w:spacing w:line="380" w:lineRule="atLeast"/>
        <w:jc w:val="center"/>
        <w:rPr>
          <w:rFonts w:cs="Arial"/>
          <w:b/>
          <w:sz w:val="24"/>
          <w:szCs w:val="24"/>
        </w:rPr>
      </w:pPr>
      <w:r w:rsidRPr="00096682">
        <w:rPr>
          <w:rFonts w:cs="Arial"/>
          <w:b/>
          <w:sz w:val="24"/>
          <w:szCs w:val="24"/>
        </w:rPr>
        <w:t>(World Vision Japan’s counterpart, referred to as the “PARTNER”)</w:t>
      </w:r>
    </w:p>
    <w:p w14:paraId="0EFF9990" w14:textId="77777777" w:rsidR="00A700BA" w:rsidRDefault="00A700BA" w:rsidP="00A700BA">
      <w:pPr>
        <w:spacing w:line="380" w:lineRule="atLeast"/>
        <w:jc w:val="center"/>
        <w:rPr>
          <w:rFonts w:cs="Arial"/>
          <w:b/>
          <w:sz w:val="24"/>
          <w:szCs w:val="24"/>
        </w:rPr>
      </w:pPr>
    </w:p>
    <w:p w14:paraId="26DAFB99" w14:textId="10A11717" w:rsidR="00A700BA" w:rsidRPr="00096682" w:rsidRDefault="00A700BA" w:rsidP="00A700BA">
      <w:pPr>
        <w:spacing w:line="380" w:lineRule="atLeast"/>
        <w:jc w:val="center"/>
        <w:rPr>
          <w:rFonts w:cs="Arial"/>
          <w:b/>
          <w:sz w:val="24"/>
          <w:szCs w:val="24"/>
        </w:rPr>
      </w:pPr>
      <w:r w:rsidRPr="00096682">
        <w:rPr>
          <w:rFonts w:cs="Arial"/>
          <w:b/>
          <w:sz w:val="24"/>
          <w:szCs w:val="24"/>
        </w:rPr>
        <w:t>Agrees with</w:t>
      </w:r>
    </w:p>
    <w:p w14:paraId="39F2D11C" w14:textId="77777777" w:rsidR="00A700BA" w:rsidRPr="00966BD4" w:rsidRDefault="00A700BA" w:rsidP="00A700BA">
      <w:pPr>
        <w:spacing w:before="120" w:after="120" w:line="380" w:lineRule="atLeast"/>
        <w:jc w:val="center"/>
        <w:rPr>
          <w:color w:val="2F5496" w:themeColor="accent5" w:themeShade="BF"/>
          <w:sz w:val="36"/>
          <w:szCs w:val="36"/>
        </w:rPr>
      </w:pPr>
      <w:r w:rsidRPr="00966BD4">
        <w:rPr>
          <w:color w:val="2F5496" w:themeColor="accent5" w:themeShade="BF"/>
          <w:sz w:val="36"/>
          <w:szCs w:val="36"/>
        </w:rPr>
        <w:t>World Vision Japan</w:t>
      </w:r>
    </w:p>
    <w:p w14:paraId="334CDF50" w14:textId="77777777" w:rsidR="00A700BA" w:rsidRPr="00096682" w:rsidRDefault="00A700BA" w:rsidP="00A700BA">
      <w:pPr>
        <w:spacing w:line="380" w:lineRule="atLeast"/>
        <w:jc w:val="center"/>
        <w:rPr>
          <w:rFonts w:cs="Arial"/>
          <w:b/>
          <w:sz w:val="24"/>
          <w:szCs w:val="24"/>
        </w:rPr>
      </w:pPr>
      <w:r w:rsidRPr="00096682">
        <w:rPr>
          <w:rFonts w:cs="Arial"/>
          <w:b/>
          <w:sz w:val="24"/>
          <w:szCs w:val="24"/>
        </w:rPr>
        <w:t xml:space="preserve">(Project holder, referred to as </w:t>
      </w:r>
      <w:r w:rsidRPr="00566289">
        <w:rPr>
          <w:rFonts w:cs="Arial"/>
          <w:b/>
          <w:sz w:val="24"/>
          <w:szCs w:val="24"/>
        </w:rPr>
        <w:t>“</w:t>
      </w:r>
      <w:r w:rsidRPr="00566289">
        <w:rPr>
          <w:rFonts w:cs="Arial"/>
          <w:b/>
          <w:bCs/>
          <w:sz w:val="24"/>
          <w:szCs w:val="24"/>
        </w:rPr>
        <w:t>WVJ</w:t>
      </w:r>
      <w:r w:rsidRPr="00566289">
        <w:rPr>
          <w:rFonts w:cs="Arial"/>
          <w:b/>
          <w:sz w:val="24"/>
          <w:szCs w:val="24"/>
        </w:rPr>
        <w:t>”)</w:t>
      </w:r>
    </w:p>
    <w:p w14:paraId="090066BC" w14:textId="77777777" w:rsidR="00A700BA" w:rsidRPr="00096682" w:rsidRDefault="00A700BA" w:rsidP="00A700BA">
      <w:pPr>
        <w:spacing w:before="120" w:after="120" w:line="380" w:lineRule="atLeast"/>
        <w:jc w:val="center"/>
      </w:pPr>
      <w:r w:rsidRPr="00096682">
        <w:t>to engage</w:t>
      </w:r>
    </w:p>
    <w:p w14:paraId="6F71FB1B" w14:textId="77777777" w:rsidR="00A700BA" w:rsidRPr="00966BD4" w:rsidRDefault="00A700BA" w:rsidP="00A700BA">
      <w:pPr>
        <w:spacing w:before="120" w:after="120" w:line="380" w:lineRule="atLeast"/>
        <w:jc w:val="center"/>
        <w:rPr>
          <w:color w:val="2F5496" w:themeColor="accent5" w:themeShade="BF"/>
          <w:sz w:val="36"/>
          <w:szCs w:val="36"/>
        </w:rPr>
      </w:pPr>
      <w:r w:rsidRPr="00966BD4">
        <w:rPr>
          <w:color w:val="2F5496" w:themeColor="accent5" w:themeShade="BF"/>
          <w:sz w:val="36"/>
          <w:szCs w:val="36"/>
        </w:rPr>
        <w:t>XXXXXXX</w:t>
      </w:r>
    </w:p>
    <w:p w14:paraId="02BB3F96" w14:textId="77777777" w:rsidR="00A700BA" w:rsidRPr="00096682" w:rsidRDefault="00A700BA" w:rsidP="00A700BA">
      <w:pPr>
        <w:pStyle w:val="BodyText"/>
        <w:spacing w:line="380" w:lineRule="atLeast"/>
        <w:jc w:val="center"/>
        <w:rPr>
          <w:rFonts w:eastAsiaTheme="minorEastAsia"/>
        </w:rPr>
      </w:pPr>
      <w:r w:rsidRPr="00096682">
        <w:rPr>
          <w:rFonts w:cs="Arial"/>
          <w:b/>
          <w:szCs w:val="24"/>
        </w:rPr>
        <w:t>(Auditor, referred to as the “</w:t>
      </w:r>
      <w:r w:rsidRPr="00096682">
        <w:rPr>
          <w:rFonts w:cs="Arial"/>
          <w:b/>
          <w:bCs/>
          <w:szCs w:val="24"/>
        </w:rPr>
        <w:t>AUDITOR</w:t>
      </w:r>
      <w:r w:rsidRPr="00096682">
        <w:rPr>
          <w:rFonts w:cs="Arial"/>
          <w:b/>
          <w:szCs w:val="24"/>
        </w:rPr>
        <w:t>”)</w:t>
      </w:r>
    </w:p>
    <w:p w14:paraId="64830BDF" w14:textId="77777777" w:rsidR="00A700BA" w:rsidRPr="00096682" w:rsidRDefault="00A700BA" w:rsidP="00A700BA">
      <w:pPr>
        <w:spacing w:before="120" w:after="120" w:line="380" w:lineRule="atLeast"/>
        <w:jc w:val="center"/>
      </w:pPr>
      <w:r w:rsidRPr="00096682">
        <w:t xml:space="preserve">to perform an expenditure verification and </w:t>
      </w:r>
    </w:p>
    <w:p w14:paraId="126B5491" w14:textId="4A0C4B63" w:rsidR="00A700BA" w:rsidRDefault="00A700BA" w:rsidP="00A700BA">
      <w:pPr>
        <w:spacing w:before="120" w:after="120" w:line="380" w:lineRule="atLeast"/>
        <w:jc w:val="center"/>
      </w:pPr>
      <w:r w:rsidRPr="00096682">
        <w:t>to report in connection with the following Japan Platform financed project:</w:t>
      </w:r>
    </w:p>
    <w:p w14:paraId="1CF4BF48" w14:textId="77777777" w:rsidR="003274D1" w:rsidRPr="00541D95" w:rsidRDefault="003274D1" w:rsidP="00A700BA">
      <w:pPr>
        <w:pStyle w:val="TitleCover"/>
        <w:tabs>
          <w:tab w:val="left" w:pos="8222"/>
        </w:tabs>
        <w:wordWrap w:val="0"/>
        <w:spacing w:after="0" w:line="360" w:lineRule="auto"/>
        <w:ind w:left="601" w:right="981"/>
        <w:jc w:val="center"/>
        <w:rPr>
          <w:rFonts w:ascii="Arial Black" w:eastAsiaTheme="minorEastAsia" w:hAnsi="Arial Black"/>
          <w:spacing w:val="-20"/>
          <w:sz w:val="40"/>
          <w:szCs w:val="40"/>
        </w:rPr>
        <w:sectPr w:rsidR="003274D1" w:rsidRPr="00541D95" w:rsidSect="00D6136A">
          <w:headerReference w:type="default" r:id="rId12"/>
          <w:footerReference w:type="default" r:id="rId13"/>
          <w:footerReference w:type="first" r:id="rId14"/>
          <w:pgSz w:w="11907" w:h="16839" w:code="9"/>
          <w:pgMar w:top="1985" w:right="1701" w:bottom="1701" w:left="1701" w:header="0" w:footer="0" w:gutter="0"/>
          <w:pgNumType w:start="0"/>
          <w:cols w:space="720"/>
          <w:titlePg/>
          <w:docGrid w:linePitch="218"/>
        </w:sectPr>
      </w:pPr>
    </w:p>
    <w:p w14:paraId="0792C721" w14:textId="48224202" w:rsidR="003274D1" w:rsidRPr="00AD0100" w:rsidRDefault="003274D1" w:rsidP="00A700BA">
      <w:pPr>
        <w:pStyle w:val="SectionLabel"/>
        <w:tabs>
          <w:tab w:val="left" w:pos="4620"/>
          <w:tab w:val="left" w:pos="6348"/>
        </w:tabs>
        <w:spacing w:before="360"/>
        <w:rPr>
          <w:rStyle w:val="Strong"/>
          <w:color w:val="808080" w:themeColor="background1" w:themeShade="80"/>
          <w:sz w:val="30"/>
          <w:szCs w:val="30"/>
        </w:rPr>
      </w:pPr>
      <w:r>
        <w:rPr>
          <w:sz w:val="40"/>
        </w:rPr>
        <w:lastRenderedPageBreak/>
        <w:tab/>
      </w:r>
      <w:bookmarkStart w:id="1" w:name="_Toc179478430"/>
      <w:r w:rsidRPr="00AD0100">
        <w:rPr>
          <w:rStyle w:val="Strong"/>
          <w:color w:val="808080" w:themeColor="background1" w:themeShade="80"/>
          <w:sz w:val="30"/>
          <w:szCs w:val="30"/>
        </w:rPr>
        <w:t>Terms of References for an Expenditure Verification</w:t>
      </w:r>
      <w:bookmarkEnd w:id="1"/>
    </w:p>
    <w:p w14:paraId="24EDF227" w14:textId="5921FA36" w:rsidR="003274D1" w:rsidRPr="00A1433F" w:rsidRDefault="003274D1" w:rsidP="001A1CE5">
      <w:pPr>
        <w:spacing w:after="0"/>
        <w:rPr>
          <w:b/>
          <w:bCs/>
          <w:color w:val="2F5496" w:themeColor="accent5" w:themeShade="BF"/>
          <w:sz w:val="20"/>
          <w:szCs w:val="20"/>
        </w:rPr>
      </w:pPr>
      <w:r w:rsidRPr="73674FB0">
        <w:rPr>
          <w:b/>
          <w:bCs/>
        </w:rPr>
        <w:t xml:space="preserve">Expenditure Verification OF </w:t>
      </w:r>
      <w:r w:rsidR="001A1CE5" w:rsidRPr="001A1CE5">
        <w:rPr>
          <w:b/>
          <w:bCs/>
          <w:color w:val="2F5496" w:themeColor="accent5" w:themeShade="BF"/>
          <w:highlight w:val="yellow"/>
        </w:rPr>
        <w:t>300338</w:t>
      </w:r>
      <w:r w:rsidRPr="73674FB0">
        <w:rPr>
          <w:b/>
          <w:bCs/>
          <w:color w:val="2F5496" w:themeColor="accent5" w:themeShade="BF"/>
        </w:rPr>
        <w:t xml:space="preserve"> Humanitarian WASH response in </w:t>
      </w:r>
      <w:r w:rsidR="003B0B65" w:rsidRPr="003B0B65">
        <w:rPr>
          <w:b/>
          <w:bCs/>
          <w:color w:val="2F5496" w:themeColor="accent5" w:themeShade="BF"/>
        </w:rPr>
        <w:t>South Darfur state</w:t>
      </w:r>
    </w:p>
    <w:p w14:paraId="576F83FE" w14:textId="77777777" w:rsidR="003274D1" w:rsidRPr="0054469A" w:rsidRDefault="003274D1" w:rsidP="003274D1">
      <w:pPr>
        <w:numPr>
          <w:ilvl w:val="0"/>
          <w:numId w:val="27"/>
        </w:numPr>
        <w:tabs>
          <w:tab w:val="num" w:pos="540"/>
        </w:tabs>
        <w:spacing w:after="0" w:line="240" w:lineRule="auto"/>
        <w:ind w:left="539" w:hanging="539"/>
        <w:rPr>
          <w:rFonts w:eastAsiaTheme="minorEastAsia" w:cs="Arial"/>
          <w:b/>
          <w:bCs/>
          <w:sz w:val="28"/>
          <w:u w:val="single"/>
        </w:rPr>
      </w:pPr>
      <w:r w:rsidRPr="0054469A">
        <w:rPr>
          <w:rFonts w:eastAsiaTheme="minorEastAsia" w:cs="Arial"/>
          <w:b/>
          <w:bCs/>
          <w:sz w:val="28"/>
          <w:u w:val="single"/>
        </w:rPr>
        <w:t>Objective</w:t>
      </w:r>
    </w:p>
    <w:p w14:paraId="6C2783D8" w14:textId="1E8357BA" w:rsidR="003274D1" w:rsidRPr="00AB60A0" w:rsidRDefault="003274D1" w:rsidP="001A1CE5">
      <w:pPr>
        <w:spacing w:after="0" w:line="264" w:lineRule="auto"/>
        <w:jc w:val="both"/>
        <w:rPr>
          <w:color w:val="1F3864" w:themeColor="accent5" w:themeShade="80"/>
        </w:rPr>
      </w:pPr>
      <w:r>
        <w:t xml:space="preserve">The objective of the Expenditure Verification of the </w:t>
      </w:r>
      <w:r w:rsidR="001A1CE5" w:rsidRPr="001A1CE5">
        <w:rPr>
          <w:rFonts w:eastAsiaTheme="minorEastAsia"/>
          <w:color w:val="2F5496" w:themeColor="accent5" w:themeShade="BF"/>
          <w:highlight w:val="yellow"/>
        </w:rPr>
        <w:t>300338</w:t>
      </w:r>
      <w:r w:rsidRPr="73674FB0">
        <w:rPr>
          <w:rFonts w:eastAsiaTheme="minorEastAsia"/>
          <w:color w:val="2F5496" w:themeColor="accent5" w:themeShade="BF"/>
        </w:rPr>
        <w:t xml:space="preserve"> Humanitarian WASH response in</w:t>
      </w:r>
      <w:r w:rsidR="001A1CE5">
        <w:rPr>
          <w:rFonts w:eastAsiaTheme="minorEastAsia" w:hint="eastAsia"/>
          <w:color w:val="2F5496" w:themeColor="accent5" w:themeShade="BF"/>
        </w:rPr>
        <w:t xml:space="preserve"> </w:t>
      </w:r>
      <w:r w:rsidR="003B0B65">
        <w:rPr>
          <w:rFonts w:eastAsiaTheme="minorEastAsia" w:hint="eastAsia"/>
          <w:color w:val="2F5496" w:themeColor="accent5" w:themeShade="BF"/>
        </w:rPr>
        <w:t>South Darfur State</w:t>
      </w:r>
      <w:r w:rsidRPr="73674FB0">
        <w:rPr>
          <w:rFonts w:eastAsiaTheme="minorEastAsia"/>
          <w:color w:val="2F5496" w:themeColor="accent5" w:themeShade="BF"/>
        </w:rPr>
        <w:t xml:space="preserve">  </w:t>
      </w:r>
      <w:r>
        <w:t>(the “Project”) im</w:t>
      </w:r>
      <w:r w:rsidR="00A5690E">
        <w:t>plemented by the “World Vision Sudan</w:t>
      </w:r>
      <w:r>
        <w:t>” (</w:t>
      </w:r>
      <w:r w:rsidR="00A5690E">
        <w:t>WV Sudan</w:t>
      </w:r>
      <w:r>
        <w:t xml:space="preserve">) is to enable the auditor to provide the expenditure verification report and management representation letter on the funds received and expenditures incurred in the scope of the project for the period from </w:t>
      </w:r>
      <w:r w:rsidR="00C00CBF" w:rsidRPr="73674FB0">
        <w:rPr>
          <w:color w:val="2F5496" w:themeColor="accent5" w:themeShade="BF"/>
        </w:rPr>
        <w:t>1</w:t>
      </w:r>
      <w:r w:rsidR="003F3039">
        <w:rPr>
          <w:rFonts w:eastAsiaTheme="minorEastAsia" w:hint="eastAsia"/>
          <w:color w:val="2F5496" w:themeColor="accent5" w:themeShade="BF"/>
        </w:rPr>
        <w:t>2</w:t>
      </w:r>
      <w:r w:rsidR="00C00CBF" w:rsidRPr="73674FB0">
        <w:rPr>
          <w:color w:val="2F5496" w:themeColor="accent5" w:themeShade="BF"/>
        </w:rPr>
        <w:t xml:space="preserve"> September 2025</w:t>
      </w:r>
      <w:r w:rsidRPr="73674FB0">
        <w:rPr>
          <w:rFonts w:eastAsiaTheme="minorEastAsia"/>
          <w:color w:val="4472C4" w:themeColor="accent5"/>
        </w:rPr>
        <w:t xml:space="preserve"> </w:t>
      </w:r>
      <w:r>
        <w:t xml:space="preserve">through </w:t>
      </w:r>
      <w:r w:rsidR="15F60FAE" w:rsidRPr="003F3039">
        <w:rPr>
          <w:rFonts w:eastAsiaTheme="minorEastAsia"/>
          <w:color w:val="2F5496" w:themeColor="accent5" w:themeShade="BF"/>
          <w:highlight w:val="yellow"/>
        </w:rPr>
        <w:t>3</w:t>
      </w:r>
      <w:r w:rsidR="003F3039" w:rsidRPr="003F3039">
        <w:rPr>
          <w:rFonts w:eastAsiaTheme="minorEastAsia" w:hint="eastAsia"/>
          <w:color w:val="2F5496" w:themeColor="accent5" w:themeShade="BF"/>
          <w:highlight w:val="yellow"/>
        </w:rPr>
        <w:t>1 July</w:t>
      </w:r>
      <w:r w:rsidR="00C00CBF" w:rsidRPr="73674FB0">
        <w:rPr>
          <w:rFonts w:eastAsiaTheme="minorEastAsia"/>
          <w:color w:val="2F5496" w:themeColor="accent5" w:themeShade="BF"/>
        </w:rPr>
        <w:t xml:space="preserve"> 2026</w:t>
      </w:r>
      <w:r w:rsidRPr="73674FB0">
        <w:rPr>
          <w:rFonts w:eastAsiaTheme="minorEastAsia"/>
        </w:rPr>
        <w:t>.</w:t>
      </w:r>
      <w:r>
        <w:t xml:space="preserve"> </w:t>
      </w:r>
      <w:r w:rsidR="00A5690E" w:rsidRPr="73674FB0">
        <w:rPr>
          <w:b/>
          <w:bCs/>
        </w:rPr>
        <w:t>WV Sudan</w:t>
      </w:r>
      <w:r>
        <w:t xml:space="preserve"> is required to submit to “World Vision Japan” (</w:t>
      </w:r>
      <w:r w:rsidR="00A5690E" w:rsidRPr="73674FB0">
        <w:rPr>
          <w:rFonts w:eastAsiaTheme="minorEastAsia"/>
        </w:rPr>
        <w:t>WV JPN</w:t>
      </w:r>
      <w:r>
        <w:t>) an expenditure verification report produced by an external auditor in support of the payment requested by</w:t>
      </w:r>
      <w:r w:rsidRPr="73674FB0">
        <w:rPr>
          <w:b/>
          <w:bCs/>
        </w:rPr>
        <w:t xml:space="preserve"> </w:t>
      </w:r>
      <w:r w:rsidR="00A5690E" w:rsidRPr="73674FB0">
        <w:rPr>
          <w:rFonts w:eastAsiaTheme="minorEastAsia"/>
          <w:b/>
          <w:bCs/>
        </w:rPr>
        <w:t>WV Sudan</w:t>
      </w:r>
      <w:r w:rsidRPr="73674FB0">
        <w:rPr>
          <w:rFonts w:eastAsiaTheme="minorEastAsia"/>
          <w:b/>
          <w:bCs/>
        </w:rPr>
        <w:t xml:space="preserve"> </w:t>
      </w:r>
      <w:r>
        <w:t>under Art</w:t>
      </w:r>
      <w:r w:rsidRPr="73674FB0">
        <w:rPr>
          <w:color w:val="000000" w:themeColor="text1"/>
        </w:rPr>
        <w:t xml:space="preserve">icle </w:t>
      </w:r>
      <w:r w:rsidRPr="73674FB0">
        <w:rPr>
          <w:rFonts w:eastAsiaTheme="minorEastAsia"/>
          <w:color w:val="000000" w:themeColor="text1"/>
        </w:rPr>
        <w:t>4.1</w:t>
      </w:r>
      <w:r w:rsidRPr="73674FB0">
        <w:rPr>
          <w:color w:val="000000" w:themeColor="text1"/>
        </w:rPr>
        <w:t xml:space="preserve"> of</w:t>
      </w:r>
      <w:r>
        <w:t xml:space="preserve"> the </w:t>
      </w:r>
      <w:r w:rsidRPr="73674FB0">
        <w:rPr>
          <w:rFonts w:eastAsiaTheme="minorEastAsia"/>
        </w:rPr>
        <w:t xml:space="preserve">Memorandum of Understanding between </w:t>
      </w:r>
      <w:r w:rsidR="00A5690E" w:rsidRPr="73674FB0">
        <w:rPr>
          <w:rFonts w:eastAsiaTheme="minorEastAsia"/>
          <w:b/>
          <w:bCs/>
        </w:rPr>
        <w:t>WV JPN</w:t>
      </w:r>
      <w:r w:rsidRPr="73674FB0">
        <w:rPr>
          <w:rFonts w:eastAsiaTheme="minorEastAsia"/>
        </w:rPr>
        <w:t xml:space="preserve"> and the </w:t>
      </w:r>
      <w:r w:rsidR="00A5690E" w:rsidRPr="73674FB0">
        <w:rPr>
          <w:rFonts w:eastAsiaTheme="minorEastAsia"/>
          <w:b/>
          <w:bCs/>
        </w:rPr>
        <w:t>WV Sudan</w:t>
      </w:r>
      <w:r w:rsidRPr="73674FB0">
        <w:rPr>
          <w:rFonts w:eastAsiaTheme="minorEastAsia"/>
          <w:b/>
          <w:bCs/>
        </w:rPr>
        <w:t xml:space="preserve"> </w:t>
      </w:r>
      <w:r w:rsidRPr="73674FB0">
        <w:rPr>
          <w:rFonts w:eastAsiaTheme="minorEastAsia"/>
        </w:rPr>
        <w:t>for the Project.</w:t>
      </w:r>
    </w:p>
    <w:p w14:paraId="42F9F273" w14:textId="6BF4D684" w:rsidR="003274D1" w:rsidRPr="00AB60A0" w:rsidRDefault="003274D1" w:rsidP="003274D1">
      <w:pPr>
        <w:spacing w:after="0" w:line="264" w:lineRule="auto"/>
        <w:jc w:val="both"/>
      </w:pPr>
      <w:r w:rsidRPr="00AB60A0">
        <w:t>This constitutes an engagement to perform specific agreed-upon procedures</w:t>
      </w:r>
      <w:r w:rsidRPr="00AB60A0">
        <w:rPr>
          <w:rFonts w:eastAsiaTheme="minorEastAsia" w:hint="eastAsia"/>
        </w:rPr>
        <w:t xml:space="preserve"> (Annex (a))</w:t>
      </w:r>
      <w:r w:rsidRPr="00AB60A0">
        <w:t xml:space="preserve"> regarding an expenditure verification of a </w:t>
      </w:r>
      <w:r w:rsidRPr="00AB60A0">
        <w:rPr>
          <w:rFonts w:eastAsiaTheme="minorEastAsia"/>
        </w:rPr>
        <w:t>Japan Platform</w:t>
      </w:r>
      <w:r w:rsidRPr="00AB60A0">
        <w:t xml:space="preserve"> financed </w:t>
      </w:r>
      <w:r w:rsidRPr="00AB60A0">
        <w:rPr>
          <w:rFonts w:eastAsiaTheme="minorEastAsia"/>
        </w:rPr>
        <w:t>project</w:t>
      </w:r>
      <w:r w:rsidRPr="00AB60A0">
        <w:t xml:space="preserve">. The objective of this expenditure verification is for the </w:t>
      </w:r>
      <w:r w:rsidRPr="00AB60A0">
        <w:rPr>
          <w:b/>
        </w:rPr>
        <w:t>A</w:t>
      </w:r>
      <w:r w:rsidRPr="00AB60A0">
        <w:rPr>
          <w:rFonts w:eastAsiaTheme="minorEastAsia"/>
          <w:b/>
        </w:rPr>
        <w:t>UDITOR</w:t>
      </w:r>
      <w:r w:rsidRPr="00AB60A0">
        <w:t xml:space="preserve"> to verify that the expenditure claimed by </w:t>
      </w:r>
      <w:r w:rsidR="00A5690E">
        <w:rPr>
          <w:b/>
        </w:rPr>
        <w:t>WV Sudan</w:t>
      </w:r>
      <w:r w:rsidRPr="00AB60A0">
        <w:t xml:space="preserve"> in the Financial Report has occurred (‘reality’), is accurate (‘exact’) and eligible and to submit to </w:t>
      </w:r>
      <w:r w:rsidR="00A5690E">
        <w:rPr>
          <w:b/>
        </w:rPr>
        <w:t>WV Sudan</w:t>
      </w:r>
      <w:r w:rsidRPr="00AB60A0">
        <w:t xml:space="preserve"> a report of factual findings with regard to the agreed-upon procedures performed. Eligibility means that the funds provided by the grant have been spent in accordance with the </w:t>
      </w:r>
      <w:r w:rsidRPr="00AB60A0">
        <w:rPr>
          <w:rFonts w:eastAsiaTheme="minorEastAsia"/>
        </w:rPr>
        <w:t>Project Grant Guideline</w:t>
      </w:r>
      <w:r w:rsidRPr="00AB60A0">
        <w:t>.</w:t>
      </w:r>
    </w:p>
    <w:p w14:paraId="09D6FEB9" w14:textId="77777777" w:rsidR="003274D1" w:rsidRDefault="003274D1" w:rsidP="003274D1">
      <w:pPr>
        <w:spacing w:after="0" w:line="264" w:lineRule="auto"/>
        <w:jc w:val="both"/>
      </w:pPr>
      <w:r w:rsidRPr="00AB60A0">
        <w:t>As this engagement is not an assurance engagement</w:t>
      </w:r>
      <w:r w:rsidRPr="00AB60A0">
        <w:rPr>
          <w:rFonts w:eastAsiaTheme="minorEastAsia" w:hint="eastAsia"/>
        </w:rPr>
        <w:t>,</w:t>
      </w:r>
      <w:r w:rsidRPr="00AB60A0">
        <w:t xml:space="preserve"> the </w:t>
      </w:r>
      <w:r w:rsidRPr="00AB60A0">
        <w:rPr>
          <w:b/>
        </w:rPr>
        <w:t>A</w:t>
      </w:r>
      <w:r w:rsidRPr="00AB60A0">
        <w:rPr>
          <w:rFonts w:eastAsiaTheme="minorEastAsia"/>
          <w:b/>
        </w:rPr>
        <w:t>UDITOR</w:t>
      </w:r>
      <w:r w:rsidRPr="00AB60A0">
        <w:t xml:space="preserve"> does not provide an audit opinion and expresses no assurance.</w:t>
      </w:r>
    </w:p>
    <w:p w14:paraId="17F6A3A0" w14:textId="77777777" w:rsidR="003274D1" w:rsidRPr="00AB60A0" w:rsidRDefault="003274D1" w:rsidP="003274D1">
      <w:pPr>
        <w:spacing w:after="0" w:line="264" w:lineRule="auto"/>
        <w:jc w:val="both"/>
        <w:rPr>
          <w:rFonts w:eastAsiaTheme="minorEastAsia"/>
        </w:rPr>
      </w:pPr>
    </w:p>
    <w:p w14:paraId="6BEFEF3D" w14:textId="77777777" w:rsidR="003274D1" w:rsidRPr="0054469A" w:rsidRDefault="003274D1" w:rsidP="003274D1">
      <w:pPr>
        <w:numPr>
          <w:ilvl w:val="0"/>
          <w:numId w:val="27"/>
        </w:numPr>
        <w:tabs>
          <w:tab w:val="num" w:pos="540"/>
        </w:tabs>
        <w:spacing w:after="0" w:line="240" w:lineRule="auto"/>
        <w:ind w:left="539" w:hanging="539"/>
        <w:rPr>
          <w:rFonts w:eastAsiaTheme="minorEastAsia" w:cs="Arial"/>
          <w:b/>
          <w:bCs/>
          <w:sz w:val="28"/>
          <w:u w:val="single"/>
        </w:rPr>
      </w:pPr>
      <w:r w:rsidRPr="0054469A">
        <w:rPr>
          <w:rFonts w:eastAsiaTheme="minorEastAsia" w:cs="Arial"/>
          <w:b/>
          <w:bCs/>
          <w:sz w:val="28"/>
          <w:u w:val="single"/>
        </w:rPr>
        <w:t>Subject of the Engagement</w:t>
      </w:r>
    </w:p>
    <w:p w14:paraId="6EB9E740" w14:textId="40B8BDC4" w:rsidR="003274D1" w:rsidRPr="00AB60A0" w:rsidRDefault="003274D1" w:rsidP="003274D1">
      <w:pPr>
        <w:spacing w:after="0"/>
        <w:jc w:val="both"/>
        <w:rPr>
          <w:rFonts w:cs="Arial"/>
        </w:rPr>
      </w:pPr>
      <w:r w:rsidRPr="00AB60A0">
        <w:t>The</w:t>
      </w:r>
      <w:r w:rsidRPr="00AB60A0">
        <w:rPr>
          <w:b/>
        </w:rPr>
        <w:t xml:space="preserve"> A</w:t>
      </w:r>
      <w:r w:rsidRPr="00AB60A0">
        <w:rPr>
          <w:rFonts w:eastAsiaTheme="minorEastAsia"/>
          <w:b/>
        </w:rPr>
        <w:t>UDITOR</w:t>
      </w:r>
      <w:r w:rsidRPr="00AB60A0">
        <w:t xml:space="preserve"> is responsible for performing the agreed-upon procedures as specified in th</w:t>
      </w:r>
      <w:r w:rsidRPr="00AB60A0">
        <w:rPr>
          <w:rFonts w:eastAsiaTheme="minorEastAsia" w:hint="eastAsia"/>
        </w:rPr>
        <w:t>is agreement</w:t>
      </w:r>
      <w:r w:rsidRPr="00AB60A0">
        <w:t xml:space="preserve"> </w:t>
      </w:r>
      <w:r w:rsidRPr="00AB60A0">
        <w:rPr>
          <w:rFonts w:eastAsiaTheme="minorEastAsia" w:hint="eastAsia"/>
        </w:rPr>
        <w:t xml:space="preserve">(Refer to Annex (a)) </w:t>
      </w:r>
      <w:r w:rsidRPr="00AB60A0">
        <w:t xml:space="preserve">and for submitting a report of factual findings to </w:t>
      </w:r>
      <w:r w:rsidR="00A5690E">
        <w:rPr>
          <w:b/>
        </w:rPr>
        <w:t>WV Sudan</w:t>
      </w:r>
      <w:r w:rsidRPr="00AB60A0">
        <w:t>.</w:t>
      </w:r>
      <w:r w:rsidRPr="00AB60A0">
        <w:rPr>
          <w:rFonts w:cs="Arial"/>
        </w:rPr>
        <w:t xml:space="preserve"> The </w:t>
      </w:r>
      <w:r w:rsidRPr="00AB60A0">
        <w:rPr>
          <w:rFonts w:cs="Arial"/>
          <w:b/>
          <w:bCs/>
        </w:rPr>
        <w:t>A</w:t>
      </w:r>
      <w:r w:rsidRPr="00AB60A0">
        <w:rPr>
          <w:rFonts w:eastAsiaTheme="minorEastAsia" w:cs="Arial"/>
          <w:b/>
          <w:bCs/>
        </w:rPr>
        <w:t>UDITOR</w:t>
      </w:r>
      <w:r w:rsidRPr="00AB60A0">
        <w:rPr>
          <w:rFonts w:cs="Arial"/>
        </w:rPr>
        <w:t xml:space="preserve"> does not have the responsibility to perform the agreed-upon procedures on the Consolidated Financial Report which includes the expenses in Japan.</w:t>
      </w:r>
    </w:p>
    <w:p w14:paraId="6CE97842" w14:textId="507F23D0" w:rsidR="003274D1" w:rsidRDefault="003274D1" w:rsidP="5471D01D">
      <w:pPr>
        <w:spacing w:after="0"/>
        <w:jc w:val="both"/>
        <w:rPr>
          <w:rFonts w:eastAsiaTheme="minorEastAsia"/>
        </w:rPr>
      </w:pPr>
      <w:r>
        <w:t>The subject of this eng</w:t>
      </w:r>
      <w:r w:rsidRPr="5471D01D">
        <w:rPr>
          <w:color w:val="000000" w:themeColor="text1"/>
        </w:rPr>
        <w:t>agement is the Financial Report in connection with the Grant Contract for the period cove</w:t>
      </w:r>
      <w:r>
        <w:t xml:space="preserve">ring </w:t>
      </w:r>
      <w:r w:rsidR="00C00CBF">
        <w:rPr>
          <w:color w:val="2F5496" w:themeColor="accent5" w:themeShade="BF"/>
        </w:rPr>
        <w:t>10 S</w:t>
      </w:r>
      <w:r w:rsidR="00C00CBF" w:rsidRPr="00C00CBF">
        <w:rPr>
          <w:color w:val="2F5496" w:themeColor="accent5" w:themeShade="BF"/>
        </w:rPr>
        <w:t>eptember 2025</w:t>
      </w:r>
      <w:r w:rsidR="00C00CBF" w:rsidRPr="5471D01D">
        <w:rPr>
          <w:rFonts w:eastAsiaTheme="minorEastAsia"/>
          <w:color w:val="4472C4" w:themeColor="accent5"/>
        </w:rPr>
        <w:t xml:space="preserve"> </w:t>
      </w:r>
      <w:r w:rsidR="00C00CBF">
        <w:t xml:space="preserve">through </w:t>
      </w:r>
      <w:r w:rsidR="00C00CBF" w:rsidRPr="003F3039">
        <w:rPr>
          <w:rFonts w:eastAsiaTheme="minorEastAsia"/>
          <w:color w:val="2F5496" w:themeColor="accent5" w:themeShade="BF"/>
          <w:highlight w:val="yellow"/>
        </w:rPr>
        <w:t>3</w:t>
      </w:r>
      <w:r w:rsidR="003F3039" w:rsidRPr="003F3039">
        <w:rPr>
          <w:rFonts w:eastAsiaTheme="minorEastAsia" w:hint="eastAsia"/>
          <w:color w:val="2F5496" w:themeColor="accent5" w:themeShade="BF"/>
          <w:highlight w:val="yellow"/>
        </w:rPr>
        <w:t>1 July</w:t>
      </w:r>
      <w:r w:rsidR="00C00CBF" w:rsidRPr="00C00CBF">
        <w:rPr>
          <w:rFonts w:eastAsiaTheme="minorEastAsia"/>
          <w:color w:val="2F5496" w:themeColor="accent5" w:themeShade="BF"/>
        </w:rPr>
        <w:t xml:space="preserve"> 2026</w:t>
      </w:r>
      <w:r>
        <w:t>. T</w:t>
      </w:r>
      <w:r w:rsidRPr="5471D01D">
        <w:rPr>
          <w:color w:val="000000" w:themeColor="text1"/>
        </w:rPr>
        <w:t xml:space="preserve">he information, both financial and non-financial, which </w:t>
      </w:r>
      <w:r>
        <w:t xml:space="preserve">is subject to verification by the </w:t>
      </w:r>
      <w:r w:rsidRPr="5471D01D">
        <w:rPr>
          <w:rFonts w:eastAsiaTheme="minorEastAsia"/>
          <w:b/>
          <w:bCs/>
        </w:rPr>
        <w:t>AUDITOR</w:t>
      </w:r>
      <w:r>
        <w:t xml:space="preserve">, is all information which makes it possible to verify that the expenditure claimed by </w:t>
      </w:r>
      <w:r w:rsidR="00A5690E" w:rsidRPr="5471D01D">
        <w:rPr>
          <w:b/>
          <w:bCs/>
        </w:rPr>
        <w:t>WV Sudan</w:t>
      </w:r>
      <w:r>
        <w:t xml:space="preserve"> in the Financial Report has occurred, and is accurate and eligible. </w:t>
      </w:r>
      <w:r w:rsidRPr="5471D01D">
        <w:rPr>
          <w:rFonts w:eastAsiaTheme="minorEastAsia"/>
        </w:rPr>
        <w:t xml:space="preserve">The Chapter 1 of the Project Guideline </w:t>
      </w:r>
      <w:r>
        <w:t xml:space="preserve">contains an overview of key information about the </w:t>
      </w:r>
      <w:r w:rsidRPr="5471D01D">
        <w:rPr>
          <w:rFonts w:eastAsiaTheme="minorEastAsia"/>
        </w:rPr>
        <w:t>Project.</w:t>
      </w:r>
    </w:p>
    <w:p w14:paraId="53B77F7A" w14:textId="77777777" w:rsidR="003274D1" w:rsidRPr="00AB60A0" w:rsidRDefault="003274D1" w:rsidP="003274D1">
      <w:pPr>
        <w:spacing w:after="0"/>
        <w:jc w:val="both"/>
        <w:rPr>
          <w:rFonts w:cs="Arial"/>
        </w:rPr>
      </w:pPr>
    </w:p>
    <w:p w14:paraId="41A23CC5" w14:textId="77777777" w:rsidR="003274D1" w:rsidRPr="0054469A" w:rsidRDefault="003274D1" w:rsidP="003274D1">
      <w:pPr>
        <w:numPr>
          <w:ilvl w:val="0"/>
          <w:numId w:val="27"/>
        </w:numPr>
        <w:tabs>
          <w:tab w:val="num" w:pos="540"/>
        </w:tabs>
        <w:spacing w:after="0" w:line="240" w:lineRule="auto"/>
        <w:ind w:left="539" w:hanging="539"/>
        <w:rPr>
          <w:rFonts w:eastAsiaTheme="minorEastAsia" w:cs="Arial"/>
          <w:b/>
          <w:bCs/>
          <w:sz w:val="28"/>
          <w:u w:val="single"/>
        </w:rPr>
      </w:pPr>
      <w:r w:rsidRPr="0054469A">
        <w:rPr>
          <w:rFonts w:eastAsiaTheme="minorEastAsia" w:cs="Arial"/>
          <w:b/>
          <w:bCs/>
          <w:sz w:val="28"/>
          <w:u w:val="single"/>
        </w:rPr>
        <w:t>Scope of Work</w:t>
      </w:r>
    </w:p>
    <w:p w14:paraId="0802160E" w14:textId="77777777" w:rsidR="003274D1" w:rsidRPr="00AB60A0" w:rsidRDefault="003274D1" w:rsidP="003274D1">
      <w:pPr>
        <w:spacing w:after="0"/>
        <w:jc w:val="both"/>
      </w:pPr>
      <w:r w:rsidRPr="00AB60A0">
        <w:rPr>
          <w:b/>
        </w:rPr>
        <w:t xml:space="preserve">3.1 </w:t>
      </w:r>
      <w:r w:rsidRPr="00AB60A0">
        <w:t xml:space="preserve">The </w:t>
      </w:r>
      <w:r w:rsidRPr="00AB60A0">
        <w:rPr>
          <w:b/>
        </w:rPr>
        <w:t>A</w:t>
      </w:r>
      <w:r w:rsidRPr="00AB60A0">
        <w:rPr>
          <w:rFonts w:eastAsiaTheme="minorEastAsia"/>
          <w:b/>
        </w:rPr>
        <w:t>UDITOR</w:t>
      </w:r>
      <w:r w:rsidRPr="00AB60A0">
        <w:t xml:space="preserve"> shall undertake this engagement in accordance with th</w:t>
      </w:r>
      <w:r w:rsidRPr="00AB60A0">
        <w:rPr>
          <w:rFonts w:eastAsiaTheme="minorEastAsia" w:hint="eastAsia"/>
        </w:rPr>
        <w:t>is</w:t>
      </w:r>
      <w:r w:rsidRPr="00AB60A0">
        <w:t xml:space="preserve"> ToR and:</w:t>
      </w:r>
    </w:p>
    <w:p w14:paraId="5314CB4F" w14:textId="77777777" w:rsidR="003274D1" w:rsidRPr="00AB60A0" w:rsidRDefault="003274D1" w:rsidP="003274D1">
      <w:pPr>
        <w:pStyle w:val="ListParagraph"/>
        <w:numPr>
          <w:ilvl w:val="2"/>
          <w:numId w:val="28"/>
        </w:numPr>
        <w:ind w:leftChars="0" w:left="987"/>
        <w:rPr>
          <w:rFonts w:ascii="Gill Sans MT" w:hAnsi="Gill Sans MT"/>
          <w:sz w:val="22"/>
          <w:szCs w:val="22"/>
        </w:rPr>
      </w:pPr>
      <w:r w:rsidRPr="00AB60A0">
        <w:rPr>
          <w:rFonts w:ascii="Gill Sans MT" w:hAnsi="Gill Sans MT"/>
          <w:sz w:val="22"/>
          <w:szCs w:val="22"/>
        </w:rPr>
        <w:t xml:space="preserve">in accordance with the International Standard on Related Services (‘ISRS’) 4400 Engagements to perform Agreed-upon Procedures regarding Financial Information as promulgated by the IFAC; </w:t>
      </w:r>
    </w:p>
    <w:p w14:paraId="5FC886B1" w14:textId="77777777" w:rsidR="003274D1" w:rsidRDefault="003274D1" w:rsidP="003274D1">
      <w:pPr>
        <w:pStyle w:val="ListParagraph"/>
        <w:numPr>
          <w:ilvl w:val="2"/>
          <w:numId w:val="28"/>
        </w:numPr>
        <w:ind w:leftChars="0" w:left="987"/>
        <w:rPr>
          <w:rFonts w:ascii="Gill Sans MT" w:hAnsi="Gill Sans MT"/>
          <w:szCs w:val="21"/>
        </w:rPr>
      </w:pPr>
      <w:r w:rsidRPr="00AB60A0">
        <w:rPr>
          <w:rFonts w:ascii="Gill Sans MT" w:hAnsi="Gill Sans MT"/>
          <w:sz w:val="22"/>
          <w:szCs w:val="22"/>
        </w:rPr>
        <w:t>in compliance with the Code of Ethics for Professional Accountants issued by the IFAC. Although ISRS 4400 provides that independence is not a requirement for agreed-upon procedures engagements, J</w:t>
      </w:r>
      <w:r w:rsidRPr="00AB60A0">
        <w:rPr>
          <w:rFonts w:ascii="Gill Sans MT" w:hAnsi="Gill Sans MT" w:hint="eastAsia"/>
          <w:sz w:val="22"/>
          <w:szCs w:val="22"/>
        </w:rPr>
        <w:t>PF</w:t>
      </w:r>
      <w:r w:rsidRPr="00AB60A0">
        <w:rPr>
          <w:rFonts w:ascii="Gill Sans MT" w:hAnsi="Gill Sans MT"/>
          <w:sz w:val="22"/>
          <w:szCs w:val="22"/>
        </w:rPr>
        <w:t xml:space="preserve"> requires that the </w:t>
      </w:r>
      <w:r w:rsidRPr="00AB60A0">
        <w:rPr>
          <w:rFonts w:ascii="Gill Sans MT" w:hAnsi="Gill Sans MT"/>
          <w:b/>
          <w:sz w:val="22"/>
          <w:szCs w:val="22"/>
        </w:rPr>
        <w:t>AUDITOR</w:t>
      </w:r>
      <w:r w:rsidRPr="00AB60A0">
        <w:rPr>
          <w:rFonts w:ascii="Gill Sans MT" w:hAnsi="Gill Sans MT"/>
          <w:sz w:val="22"/>
          <w:szCs w:val="22"/>
        </w:rPr>
        <w:t xml:space="preserve"> also complies with the independence requirements of the Code of Ethics</w:t>
      </w:r>
      <w:r w:rsidRPr="00AB60A0">
        <w:rPr>
          <w:rFonts w:ascii="Gill Sans MT" w:hAnsi="Gill Sans MT"/>
          <w:szCs w:val="21"/>
        </w:rPr>
        <w:t xml:space="preserve"> for Professional Accountants.</w:t>
      </w:r>
    </w:p>
    <w:p w14:paraId="2AE40AD8" w14:textId="77777777" w:rsidR="003274D1" w:rsidRPr="00AB60A0" w:rsidRDefault="003274D1" w:rsidP="003274D1">
      <w:pPr>
        <w:pStyle w:val="ListParagraph"/>
        <w:ind w:leftChars="0" w:left="987"/>
        <w:rPr>
          <w:rFonts w:ascii="Gill Sans MT" w:hAnsi="Gill Sans MT"/>
          <w:szCs w:val="21"/>
        </w:rPr>
      </w:pPr>
    </w:p>
    <w:p w14:paraId="0980D272" w14:textId="77777777" w:rsidR="003274D1" w:rsidRPr="00107055" w:rsidRDefault="003274D1" w:rsidP="003274D1">
      <w:pPr>
        <w:spacing w:after="0"/>
        <w:jc w:val="both"/>
        <w:rPr>
          <w:rFonts w:eastAsiaTheme="minorEastAsia"/>
        </w:rPr>
      </w:pPr>
      <w:r w:rsidRPr="006B05FC">
        <w:rPr>
          <w:b/>
        </w:rPr>
        <w:t xml:space="preserve">3.2 </w:t>
      </w:r>
      <w:r w:rsidRPr="00107055">
        <w:t>The Terms and Conditions of the Gra</w:t>
      </w:r>
      <w:r w:rsidRPr="00107055">
        <w:rPr>
          <w:rFonts w:eastAsiaTheme="minorEastAsia"/>
        </w:rPr>
        <w:t>nt Guideline</w:t>
      </w:r>
    </w:p>
    <w:p w14:paraId="2E1607F4" w14:textId="77777777" w:rsidR="003274D1" w:rsidRDefault="003274D1" w:rsidP="003274D1">
      <w:pPr>
        <w:spacing w:after="0"/>
        <w:jc w:val="both"/>
        <w:rPr>
          <w:rFonts w:eastAsiaTheme="minorEastAsia"/>
          <w:sz w:val="21"/>
          <w:szCs w:val="21"/>
        </w:rPr>
      </w:pPr>
      <w:r w:rsidRPr="00AB60A0">
        <w:rPr>
          <w:sz w:val="21"/>
          <w:szCs w:val="21"/>
        </w:rPr>
        <w:t xml:space="preserve">The </w:t>
      </w:r>
      <w:r w:rsidRPr="00AB60A0">
        <w:rPr>
          <w:b/>
          <w:sz w:val="21"/>
          <w:szCs w:val="21"/>
        </w:rPr>
        <w:t>A</w:t>
      </w:r>
      <w:r w:rsidRPr="00AB60A0">
        <w:rPr>
          <w:rFonts w:eastAsiaTheme="minorEastAsia"/>
          <w:b/>
          <w:sz w:val="21"/>
          <w:szCs w:val="21"/>
        </w:rPr>
        <w:t>UDITOR</w:t>
      </w:r>
      <w:r w:rsidRPr="00AB60A0">
        <w:rPr>
          <w:sz w:val="21"/>
          <w:szCs w:val="21"/>
        </w:rPr>
        <w:t xml:space="preserve"> verifies that the funds provided by the grant were spent in accordance with the terms and conditions of the Grant </w:t>
      </w:r>
      <w:r w:rsidRPr="00AB60A0">
        <w:rPr>
          <w:rFonts w:eastAsiaTheme="minorEastAsia"/>
          <w:sz w:val="21"/>
          <w:szCs w:val="21"/>
        </w:rPr>
        <w:t>Guideline.</w:t>
      </w:r>
    </w:p>
    <w:p w14:paraId="1E3BD962" w14:textId="05ECF8BC" w:rsidR="003274D1" w:rsidRDefault="003274D1" w:rsidP="003274D1">
      <w:pPr>
        <w:spacing w:after="0"/>
        <w:jc w:val="both"/>
        <w:rPr>
          <w:rFonts w:eastAsiaTheme="minorEastAsia"/>
          <w:sz w:val="21"/>
          <w:szCs w:val="21"/>
        </w:rPr>
      </w:pPr>
    </w:p>
    <w:p w14:paraId="6F0EF1ED" w14:textId="2B6402B1" w:rsidR="004650FA" w:rsidRDefault="004650FA" w:rsidP="003274D1">
      <w:pPr>
        <w:spacing w:after="0"/>
        <w:jc w:val="both"/>
        <w:rPr>
          <w:rFonts w:eastAsiaTheme="minorEastAsia"/>
          <w:sz w:val="21"/>
          <w:szCs w:val="21"/>
        </w:rPr>
      </w:pPr>
    </w:p>
    <w:p w14:paraId="36C801DD" w14:textId="77777777" w:rsidR="004650FA" w:rsidRPr="00AB60A0" w:rsidRDefault="004650FA" w:rsidP="003274D1">
      <w:pPr>
        <w:spacing w:after="0"/>
        <w:jc w:val="both"/>
        <w:rPr>
          <w:rFonts w:eastAsiaTheme="minorEastAsia"/>
          <w:sz w:val="21"/>
          <w:szCs w:val="21"/>
        </w:rPr>
      </w:pPr>
    </w:p>
    <w:p w14:paraId="790F51D9" w14:textId="77777777" w:rsidR="003274D1" w:rsidRPr="00AB60A0" w:rsidRDefault="003274D1" w:rsidP="003274D1">
      <w:pPr>
        <w:spacing w:after="0"/>
        <w:jc w:val="both"/>
        <w:rPr>
          <w:sz w:val="21"/>
          <w:szCs w:val="21"/>
        </w:rPr>
      </w:pPr>
      <w:r w:rsidRPr="00AB60A0">
        <w:rPr>
          <w:b/>
          <w:sz w:val="21"/>
          <w:szCs w:val="21"/>
        </w:rPr>
        <w:lastRenderedPageBreak/>
        <w:t>3.3</w:t>
      </w:r>
      <w:r w:rsidRPr="00AB60A0">
        <w:rPr>
          <w:sz w:val="21"/>
          <w:szCs w:val="21"/>
        </w:rPr>
        <w:t xml:space="preserve"> Planning, procedures, documentation and evidence</w:t>
      </w:r>
    </w:p>
    <w:p w14:paraId="5BC3FC73" w14:textId="77777777" w:rsidR="003274D1" w:rsidRDefault="003274D1" w:rsidP="003274D1">
      <w:pPr>
        <w:spacing w:after="0"/>
        <w:jc w:val="both"/>
        <w:rPr>
          <w:sz w:val="21"/>
          <w:szCs w:val="21"/>
        </w:rPr>
      </w:pPr>
      <w:r w:rsidRPr="00AB60A0">
        <w:rPr>
          <w:sz w:val="21"/>
          <w:szCs w:val="21"/>
        </w:rPr>
        <w:t xml:space="preserve">The </w:t>
      </w:r>
      <w:r w:rsidRPr="00AB60A0">
        <w:rPr>
          <w:b/>
          <w:sz w:val="21"/>
          <w:szCs w:val="21"/>
        </w:rPr>
        <w:t>A</w:t>
      </w:r>
      <w:r w:rsidRPr="00AB60A0">
        <w:rPr>
          <w:rFonts w:eastAsiaTheme="minorEastAsia"/>
          <w:b/>
          <w:sz w:val="21"/>
          <w:szCs w:val="21"/>
        </w:rPr>
        <w:t>UDITOR</w:t>
      </w:r>
      <w:r w:rsidRPr="00AB60A0">
        <w:rPr>
          <w:sz w:val="21"/>
          <w:szCs w:val="21"/>
        </w:rPr>
        <w:t xml:space="preserve"> should plan the work so that effective expenditure verification can be performed. For this </w:t>
      </w:r>
      <w:proofErr w:type="gramStart"/>
      <w:r w:rsidRPr="00AB60A0">
        <w:rPr>
          <w:sz w:val="21"/>
          <w:szCs w:val="21"/>
        </w:rPr>
        <w:t>purpose</w:t>
      </w:r>
      <w:proofErr w:type="gramEnd"/>
      <w:r w:rsidRPr="00AB60A0">
        <w:rPr>
          <w:sz w:val="21"/>
          <w:szCs w:val="21"/>
        </w:rPr>
        <w:t xml:space="preserve"> he performs the procedures specified in Annex </w:t>
      </w:r>
      <w:r w:rsidRPr="00AB60A0">
        <w:rPr>
          <w:rFonts w:eastAsiaTheme="minorEastAsia" w:hint="eastAsia"/>
          <w:sz w:val="21"/>
          <w:szCs w:val="21"/>
        </w:rPr>
        <w:t>(a)</w:t>
      </w:r>
      <w:r w:rsidRPr="00AB60A0">
        <w:rPr>
          <w:sz w:val="21"/>
          <w:szCs w:val="21"/>
        </w:rPr>
        <w:t xml:space="preserve"> of th</w:t>
      </w:r>
      <w:r w:rsidRPr="00AB60A0">
        <w:rPr>
          <w:rFonts w:eastAsiaTheme="minorEastAsia" w:hint="eastAsia"/>
          <w:sz w:val="21"/>
          <w:szCs w:val="21"/>
        </w:rPr>
        <w:t>is</w:t>
      </w:r>
      <w:r w:rsidRPr="00AB60A0">
        <w:rPr>
          <w:sz w:val="21"/>
          <w:szCs w:val="21"/>
        </w:rPr>
        <w:t xml:space="preserve"> ToR (‘Scope of Work – Procedures to be performed’) and he uses the evidence obtained from these procedures as the basis for the report of factual findings. The </w:t>
      </w:r>
      <w:r w:rsidRPr="00AB60A0">
        <w:rPr>
          <w:b/>
          <w:sz w:val="21"/>
          <w:szCs w:val="21"/>
        </w:rPr>
        <w:t>A</w:t>
      </w:r>
      <w:r w:rsidRPr="00AB60A0">
        <w:rPr>
          <w:rFonts w:eastAsiaTheme="minorEastAsia"/>
          <w:b/>
          <w:sz w:val="21"/>
          <w:szCs w:val="21"/>
        </w:rPr>
        <w:t>UDITOR</w:t>
      </w:r>
      <w:r w:rsidRPr="00AB60A0">
        <w:rPr>
          <w:sz w:val="21"/>
          <w:szCs w:val="21"/>
        </w:rPr>
        <w:t xml:space="preserve"> should document matters which are important in providing evidence to support the report of factual findings, and evidence that the work was carried out in accordance with ISRS 4400 and th</w:t>
      </w:r>
      <w:r w:rsidRPr="00AB60A0">
        <w:rPr>
          <w:rFonts w:eastAsiaTheme="minorEastAsia" w:hint="eastAsia"/>
          <w:sz w:val="21"/>
          <w:szCs w:val="21"/>
        </w:rPr>
        <w:t>is</w:t>
      </w:r>
      <w:r w:rsidRPr="00AB60A0">
        <w:rPr>
          <w:sz w:val="21"/>
          <w:szCs w:val="21"/>
        </w:rPr>
        <w:t xml:space="preserve"> ToR.</w:t>
      </w:r>
    </w:p>
    <w:p w14:paraId="08B8A31E" w14:textId="77777777" w:rsidR="003274D1" w:rsidRPr="00AB60A0" w:rsidRDefault="003274D1" w:rsidP="003274D1">
      <w:pPr>
        <w:spacing w:after="0"/>
        <w:jc w:val="both"/>
        <w:rPr>
          <w:rFonts w:eastAsiaTheme="minorEastAsia"/>
          <w:sz w:val="21"/>
          <w:szCs w:val="21"/>
        </w:rPr>
      </w:pPr>
    </w:p>
    <w:p w14:paraId="2E56797C" w14:textId="77777777" w:rsidR="003274D1" w:rsidRPr="00AB60A0" w:rsidRDefault="003274D1" w:rsidP="003274D1">
      <w:pPr>
        <w:spacing w:after="0"/>
        <w:jc w:val="both"/>
        <w:rPr>
          <w:rFonts w:cs="Arial"/>
          <w:bCs/>
          <w:sz w:val="21"/>
          <w:szCs w:val="21"/>
        </w:rPr>
      </w:pPr>
      <w:r w:rsidRPr="00AB60A0">
        <w:rPr>
          <w:b/>
          <w:sz w:val="21"/>
          <w:szCs w:val="21"/>
        </w:rPr>
        <w:t>3.4</w:t>
      </w:r>
      <w:r w:rsidRPr="00AB60A0">
        <w:rPr>
          <w:sz w:val="21"/>
          <w:szCs w:val="21"/>
        </w:rPr>
        <w:t xml:space="preserve"> </w:t>
      </w:r>
      <w:r w:rsidRPr="00AB60A0">
        <w:rPr>
          <w:rFonts w:eastAsiaTheme="minorEastAsia"/>
          <w:sz w:val="21"/>
          <w:szCs w:val="21"/>
        </w:rPr>
        <w:t xml:space="preserve">Report and Recommendations to Management </w:t>
      </w:r>
      <w:r w:rsidRPr="00AB60A0">
        <w:rPr>
          <w:rFonts w:cs="Arial"/>
          <w:bCs/>
          <w:sz w:val="21"/>
          <w:szCs w:val="21"/>
        </w:rPr>
        <w:t>(Management Letter)</w:t>
      </w:r>
    </w:p>
    <w:p w14:paraId="467F5DBE" w14:textId="23A3A1EB" w:rsidR="003274D1" w:rsidRPr="00AB60A0" w:rsidRDefault="003274D1" w:rsidP="003274D1">
      <w:pPr>
        <w:spacing w:after="0"/>
        <w:jc w:val="both"/>
        <w:rPr>
          <w:rFonts w:eastAsiaTheme="minorEastAsia" w:cs="Arial"/>
          <w:b/>
          <w:bCs/>
          <w:sz w:val="21"/>
          <w:szCs w:val="21"/>
        </w:rPr>
      </w:pPr>
      <w:r w:rsidRPr="00AB60A0">
        <w:rPr>
          <w:rFonts w:cs="Arial"/>
          <w:sz w:val="21"/>
          <w:szCs w:val="21"/>
        </w:rPr>
        <w:t xml:space="preserve">The </w:t>
      </w:r>
      <w:r w:rsidRPr="00AB60A0">
        <w:rPr>
          <w:rFonts w:cs="Arial"/>
          <w:b/>
          <w:bCs/>
          <w:sz w:val="21"/>
          <w:szCs w:val="21"/>
        </w:rPr>
        <w:t>AUDITOR</w:t>
      </w:r>
      <w:r w:rsidRPr="00AB60A0">
        <w:rPr>
          <w:rFonts w:cs="Arial"/>
          <w:sz w:val="21"/>
          <w:szCs w:val="21"/>
        </w:rPr>
        <w:t xml:space="preserve"> shall prepare a letter addressed to </w:t>
      </w:r>
      <w:r w:rsidR="00A5690E">
        <w:rPr>
          <w:rFonts w:cs="Arial"/>
          <w:b/>
          <w:sz w:val="21"/>
          <w:szCs w:val="21"/>
        </w:rPr>
        <w:t>WV Sudan</w:t>
      </w:r>
      <w:r w:rsidRPr="00AB60A0">
        <w:rPr>
          <w:rFonts w:cs="Arial"/>
          <w:sz w:val="21"/>
          <w:szCs w:val="21"/>
        </w:rPr>
        <w:t xml:space="preserve"> and </w:t>
      </w:r>
      <w:r w:rsidR="00A5690E">
        <w:rPr>
          <w:rFonts w:cs="Arial"/>
          <w:b/>
          <w:bCs/>
          <w:sz w:val="21"/>
          <w:szCs w:val="21"/>
        </w:rPr>
        <w:t>WV JPN</w:t>
      </w:r>
      <w:r w:rsidRPr="00AB60A0">
        <w:rPr>
          <w:rFonts w:cs="Arial"/>
          <w:sz w:val="21"/>
          <w:szCs w:val="21"/>
        </w:rPr>
        <w:t xml:space="preserve"> outlining the observations upon the system of accounting and internal controls, together with a detailed list of any significant </w:t>
      </w:r>
      <w:r w:rsidRPr="00AB60A0">
        <w:rPr>
          <w:rFonts w:eastAsia="MS Mincho" w:cs="Arial"/>
          <w:sz w:val="21"/>
          <w:szCs w:val="21"/>
        </w:rPr>
        <w:t>weaknesses</w:t>
      </w:r>
      <w:r w:rsidRPr="00AB60A0">
        <w:rPr>
          <w:rFonts w:cs="Arial"/>
          <w:sz w:val="21"/>
          <w:szCs w:val="21"/>
        </w:rPr>
        <w:t xml:space="preserve"> that come to the </w:t>
      </w:r>
      <w:r w:rsidRPr="00AB60A0">
        <w:rPr>
          <w:rFonts w:cs="Arial"/>
          <w:b/>
          <w:bCs/>
          <w:sz w:val="21"/>
          <w:szCs w:val="21"/>
        </w:rPr>
        <w:t xml:space="preserve">AUDITOR’s </w:t>
      </w:r>
      <w:r w:rsidRPr="00AB60A0">
        <w:rPr>
          <w:rFonts w:cs="Arial"/>
          <w:sz w:val="21"/>
          <w:szCs w:val="21"/>
        </w:rPr>
        <w:t xml:space="preserve">attention during the course of the </w:t>
      </w:r>
      <w:r w:rsidRPr="00AB60A0">
        <w:rPr>
          <w:rFonts w:eastAsia="MS PGothic" w:cs="MS PGothic"/>
          <w:color w:val="000000"/>
          <w:sz w:val="21"/>
          <w:szCs w:val="21"/>
        </w:rPr>
        <w:t>Expenditure Verification</w:t>
      </w:r>
      <w:r w:rsidR="00C00CBF">
        <w:rPr>
          <w:rFonts w:cs="Arial"/>
          <w:sz w:val="21"/>
          <w:szCs w:val="21"/>
        </w:rPr>
        <w:t xml:space="preserve">. </w:t>
      </w:r>
      <w:r w:rsidRPr="00AB60A0">
        <w:rPr>
          <w:rFonts w:cs="Arial"/>
          <w:sz w:val="21"/>
          <w:szCs w:val="21"/>
        </w:rPr>
        <w:t>The letter will include recommendations as to how these weaknesses may be eliminated and how controls and records might be improved.</w:t>
      </w:r>
      <w:r w:rsidRPr="00AB60A0">
        <w:rPr>
          <w:rFonts w:cs="Arial"/>
          <w:b/>
          <w:bCs/>
          <w:sz w:val="21"/>
          <w:szCs w:val="21"/>
        </w:rPr>
        <w:t xml:space="preserve"> </w:t>
      </w:r>
    </w:p>
    <w:p w14:paraId="1F3C17BE" w14:textId="77777777" w:rsidR="003274D1" w:rsidRDefault="003274D1" w:rsidP="003274D1">
      <w:pPr>
        <w:spacing w:after="0"/>
        <w:jc w:val="both"/>
        <w:rPr>
          <w:rFonts w:eastAsiaTheme="minorEastAsia"/>
          <w:sz w:val="21"/>
          <w:szCs w:val="21"/>
        </w:rPr>
      </w:pPr>
      <w:r w:rsidRPr="00AB60A0">
        <w:rPr>
          <w:rFonts w:eastAsiaTheme="minorEastAsia"/>
          <w:sz w:val="21"/>
          <w:szCs w:val="21"/>
        </w:rPr>
        <w:t xml:space="preserve">The letter will be bound separated from the </w:t>
      </w:r>
      <w:r w:rsidRPr="00AB60A0">
        <w:rPr>
          <w:rFonts w:eastAsia="MS PGothic" w:cs="MS PGothic"/>
          <w:color w:val="000000"/>
          <w:sz w:val="21"/>
          <w:szCs w:val="21"/>
        </w:rPr>
        <w:t>Expenditure Verification</w:t>
      </w:r>
      <w:r w:rsidRPr="00AB60A0">
        <w:rPr>
          <w:rFonts w:eastAsiaTheme="minorEastAsia"/>
          <w:sz w:val="21"/>
          <w:szCs w:val="21"/>
        </w:rPr>
        <w:t xml:space="preserve"> Report.</w:t>
      </w:r>
    </w:p>
    <w:p w14:paraId="5F67A611" w14:textId="77777777" w:rsidR="003274D1" w:rsidRPr="00AB60A0" w:rsidRDefault="003274D1" w:rsidP="003274D1">
      <w:pPr>
        <w:spacing w:after="0"/>
        <w:jc w:val="both"/>
        <w:rPr>
          <w:rFonts w:eastAsia="MS Mincho" w:cs="Arial"/>
          <w:sz w:val="21"/>
          <w:szCs w:val="21"/>
        </w:rPr>
      </w:pPr>
    </w:p>
    <w:p w14:paraId="265AD669" w14:textId="77777777" w:rsidR="003274D1" w:rsidRPr="0054469A" w:rsidRDefault="003274D1" w:rsidP="003274D1">
      <w:pPr>
        <w:numPr>
          <w:ilvl w:val="0"/>
          <w:numId w:val="27"/>
        </w:numPr>
        <w:tabs>
          <w:tab w:val="num" w:pos="540"/>
        </w:tabs>
        <w:spacing w:after="0" w:line="240" w:lineRule="auto"/>
        <w:ind w:left="539" w:hanging="539"/>
        <w:rPr>
          <w:rFonts w:eastAsiaTheme="minorEastAsia" w:cs="Arial"/>
          <w:b/>
          <w:bCs/>
          <w:sz w:val="28"/>
          <w:u w:val="single"/>
        </w:rPr>
      </w:pPr>
      <w:r w:rsidRPr="0054469A">
        <w:rPr>
          <w:rFonts w:eastAsiaTheme="minorEastAsia" w:cs="Arial"/>
          <w:b/>
          <w:bCs/>
          <w:sz w:val="28"/>
          <w:u w:val="single"/>
        </w:rPr>
        <w:t>Reporting</w:t>
      </w:r>
    </w:p>
    <w:p w14:paraId="05E033C5" w14:textId="6E38045E" w:rsidR="003274D1" w:rsidRPr="001321D7" w:rsidRDefault="003274D1" w:rsidP="003274D1">
      <w:pPr>
        <w:spacing w:after="0"/>
        <w:jc w:val="both"/>
        <w:rPr>
          <w:rFonts w:eastAsiaTheme="minorEastAsia"/>
        </w:rPr>
      </w:pPr>
      <w:r w:rsidRPr="00107055">
        <w:t>The report on this expenditure verification should describe the purpose and the agreed-upon procedures of the engagement in sufficie</w:t>
      </w:r>
      <w:r>
        <w:t xml:space="preserve">nt detail in order to enable </w:t>
      </w:r>
      <w:r w:rsidR="00A5690E">
        <w:rPr>
          <w:rFonts w:eastAsiaTheme="minorEastAsia"/>
          <w:b/>
        </w:rPr>
        <w:t>WV Sudan</w:t>
      </w:r>
      <w:r w:rsidRPr="00107055">
        <w:rPr>
          <w:rFonts w:eastAsiaTheme="minorEastAsia"/>
        </w:rPr>
        <w:t xml:space="preserve">, </w:t>
      </w:r>
      <w:r w:rsidR="00A5690E">
        <w:rPr>
          <w:rFonts w:eastAsiaTheme="minorEastAsia"/>
          <w:b/>
        </w:rPr>
        <w:t>WV JPN</w:t>
      </w:r>
      <w:r w:rsidRPr="00107055">
        <w:t xml:space="preserve"> and </w:t>
      </w:r>
      <w:r w:rsidRPr="00107055">
        <w:rPr>
          <w:rFonts w:eastAsiaTheme="minorEastAsia"/>
        </w:rPr>
        <w:t>J</w:t>
      </w:r>
      <w:r>
        <w:rPr>
          <w:rFonts w:eastAsiaTheme="minorEastAsia" w:hint="eastAsia"/>
        </w:rPr>
        <w:t>PF</w:t>
      </w:r>
      <w:r w:rsidRPr="00107055">
        <w:t xml:space="preserve"> to understand the nature and extent of the procedures performed by the </w:t>
      </w:r>
      <w:r w:rsidRPr="00107055">
        <w:rPr>
          <w:b/>
        </w:rPr>
        <w:t>A</w:t>
      </w:r>
      <w:r w:rsidRPr="00107055">
        <w:rPr>
          <w:rFonts w:eastAsiaTheme="minorEastAsia"/>
          <w:b/>
        </w:rPr>
        <w:t>UDITOR</w:t>
      </w:r>
      <w:r>
        <w:t>.</w:t>
      </w:r>
    </w:p>
    <w:p w14:paraId="052EB3D5" w14:textId="29132ACD" w:rsidR="003274D1" w:rsidRDefault="003274D1" w:rsidP="003274D1">
      <w:pPr>
        <w:spacing w:after="0"/>
        <w:jc w:val="both"/>
        <w:rPr>
          <w:rFonts w:cs="Arial"/>
          <w:b/>
          <w:bCs/>
          <w:sz w:val="28"/>
          <w:szCs w:val="28"/>
          <w:u w:val="single"/>
        </w:rPr>
      </w:pPr>
      <w:r w:rsidRPr="00107055">
        <w:rPr>
          <w:rFonts w:cs="Arial"/>
        </w:rPr>
        <w:t xml:space="preserve">The </w:t>
      </w:r>
      <w:r w:rsidRPr="00107055">
        <w:rPr>
          <w:rFonts w:eastAsia="MS PGothic" w:cs="MS PGothic"/>
          <w:color w:val="000000"/>
        </w:rPr>
        <w:t>Expenditure Verification</w:t>
      </w:r>
      <w:r w:rsidRPr="00107055">
        <w:rPr>
          <w:rFonts w:cs="Arial"/>
        </w:rPr>
        <w:t xml:space="preserve"> Report shall be addressed to the </w:t>
      </w:r>
      <w:r w:rsidR="00A5690E">
        <w:rPr>
          <w:rFonts w:eastAsiaTheme="minorEastAsia"/>
          <w:b/>
        </w:rPr>
        <w:t>WV Sudan</w:t>
      </w:r>
      <w:r w:rsidRPr="00107055">
        <w:rPr>
          <w:rFonts w:cs="Arial"/>
        </w:rPr>
        <w:t xml:space="preserve"> and </w:t>
      </w:r>
      <w:r w:rsidR="00A5690E">
        <w:rPr>
          <w:rFonts w:cs="Arial"/>
          <w:b/>
          <w:bCs/>
        </w:rPr>
        <w:t>WV JPN</w:t>
      </w:r>
      <w:r w:rsidRPr="00107055">
        <w:rPr>
          <w:rFonts w:cs="Arial"/>
          <w:b/>
          <w:bCs/>
        </w:rPr>
        <w:t xml:space="preserve">, </w:t>
      </w:r>
      <w:r w:rsidRPr="00107055">
        <w:rPr>
          <w:rFonts w:cs="Arial"/>
        </w:rPr>
        <w:t xml:space="preserve">and </w:t>
      </w:r>
      <w:r w:rsidRPr="00107055">
        <w:rPr>
          <w:rFonts w:eastAsiaTheme="minorEastAsia" w:cs="Arial"/>
        </w:rPr>
        <w:t xml:space="preserve">three </w:t>
      </w:r>
      <w:r>
        <w:rPr>
          <w:rFonts w:eastAsiaTheme="minorEastAsia" w:cs="Arial" w:hint="eastAsia"/>
        </w:rPr>
        <w:t xml:space="preserve">(3) </w:t>
      </w:r>
      <w:r w:rsidRPr="00107055">
        <w:rPr>
          <w:rFonts w:cs="Arial"/>
        </w:rPr>
        <w:t>orig</w:t>
      </w:r>
      <w:r>
        <w:rPr>
          <w:rFonts w:cs="Arial"/>
        </w:rPr>
        <w:t>inal copies shall be sent to</w:t>
      </w:r>
      <w:r w:rsidRPr="00107055">
        <w:rPr>
          <w:rFonts w:cs="Arial"/>
        </w:rPr>
        <w:t xml:space="preserve"> </w:t>
      </w:r>
      <w:r w:rsidR="00A5690E">
        <w:rPr>
          <w:rFonts w:eastAsiaTheme="minorEastAsia"/>
          <w:b/>
        </w:rPr>
        <w:t>WV Sudan</w:t>
      </w:r>
      <w:r w:rsidRPr="00107055">
        <w:rPr>
          <w:rFonts w:eastAsiaTheme="minorEastAsia" w:cs="Arial"/>
          <w:bCs/>
        </w:rPr>
        <w:t xml:space="preserve"> along with the Management Letter thereon within 15 days of the submissio</w:t>
      </w:r>
      <w:r>
        <w:rPr>
          <w:rFonts w:eastAsiaTheme="minorEastAsia" w:cs="Arial"/>
          <w:bCs/>
        </w:rPr>
        <w:t xml:space="preserve">n of the Financial Report by </w:t>
      </w:r>
      <w:r w:rsidR="00A5690E">
        <w:rPr>
          <w:rFonts w:eastAsiaTheme="minorEastAsia"/>
          <w:b/>
        </w:rPr>
        <w:t>WV Sudan</w:t>
      </w:r>
      <w:r w:rsidRPr="00107055">
        <w:rPr>
          <w:rFonts w:cs="Arial"/>
          <w:b/>
          <w:bCs/>
        </w:rPr>
        <w:t>.</w:t>
      </w:r>
    </w:p>
    <w:p w14:paraId="6BB5ACBF" w14:textId="77777777" w:rsidR="003274D1" w:rsidRPr="006F6281" w:rsidRDefault="003274D1" w:rsidP="003274D1">
      <w:pPr>
        <w:spacing w:after="0"/>
        <w:jc w:val="both"/>
        <w:rPr>
          <w:rFonts w:cs="Arial"/>
        </w:rPr>
      </w:pPr>
    </w:p>
    <w:p w14:paraId="33B10855" w14:textId="77777777" w:rsidR="003274D1" w:rsidRPr="00747B28" w:rsidRDefault="003274D1" w:rsidP="003274D1">
      <w:pPr>
        <w:numPr>
          <w:ilvl w:val="0"/>
          <w:numId w:val="29"/>
        </w:numPr>
        <w:spacing w:after="0" w:line="240" w:lineRule="auto"/>
        <w:rPr>
          <w:rFonts w:cs="Arial"/>
        </w:rPr>
      </w:pPr>
      <w:r w:rsidRPr="00747B28">
        <w:rPr>
          <w:rFonts w:cs="Arial"/>
          <w:b/>
          <w:bCs/>
          <w:sz w:val="28"/>
          <w:szCs w:val="28"/>
          <w:u w:val="single"/>
        </w:rPr>
        <w:t xml:space="preserve">Duration of Appointment and Estimation of </w:t>
      </w:r>
      <w:r w:rsidRPr="00747B28">
        <w:rPr>
          <w:rFonts w:eastAsiaTheme="minorEastAsia" w:cs="Arial"/>
          <w:b/>
          <w:bCs/>
          <w:sz w:val="28"/>
          <w:szCs w:val="28"/>
          <w:u w:val="single"/>
        </w:rPr>
        <w:t xml:space="preserve">Costs for </w:t>
      </w:r>
      <w:r w:rsidRPr="00747B28">
        <w:rPr>
          <w:rFonts w:eastAsia="MS PGothic" w:cs="MS PGothic"/>
          <w:b/>
          <w:color w:val="000000"/>
          <w:sz w:val="28"/>
          <w:szCs w:val="28"/>
          <w:u w:val="single"/>
        </w:rPr>
        <w:t>Expenditure Verification</w:t>
      </w:r>
    </w:p>
    <w:p w14:paraId="299982EA" w14:textId="12AAAA87" w:rsidR="003274D1" w:rsidRPr="00747B28" w:rsidRDefault="003274D1" w:rsidP="003274D1">
      <w:pPr>
        <w:numPr>
          <w:ilvl w:val="1"/>
          <w:numId w:val="29"/>
        </w:numPr>
        <w:tabs>
          <w:tab w:val="clear" w:pos="360"/>
        </w:tabs>
        <w:spacing w:after="0"/>
        <w:ind w:left="425" w:hanging="425"/>
        <w:jc w:val="both"/>
        <w:rPr>
          <w:rFonts w:cs="Arial"/>
        </w:rPr>
      </w:pPr>
      <w:r w:rsidRPr="1BE56EB8">
        <w:rPr>
          <w:rFonts w:eastAsiaTheme="minorEastAsia" w:cs="Arial"/>
        </w:rPr>
        <w:t>T</w:t>
      </w:r>
      <w:r w:rsidRPr="1BE56EB8">
        <w:rPr>
          <w:rFonts w:cs="Arial"/>
        </w:rPr>
        <w:t xml:space="preserve">his Agreement shall commence when signed by the </w:t>
      </w:r>
      <w:r w:rsidR="00034243" w:rsidRPr="00034243">
        <w:rPr>
          <w:rFonts w:cs="Arial"/>
          <w:b/>
        </w:rPr>
        <w:t>WV Sudan</w:t>
      </w:r>
      <w:r w:rsidRPr="1BE56EB8">
        <w:rPr>
          <w:rFonts w:cs="Arial"/>
        </w:rPr>
        <w:t xml:space="preserve"> and the </w:t>
      </w:r>
      <w:r w:rsidRPr="1BE56EB8">
        <w:rPr>
          <w:rFonts w:cs="Arial"/>
          <w:b/>
          <w:bCs/>
        </w:rPr>
        <w:t>AUDITOR</w:t>
      </w:r>
      <w:r w:rsidRPr="1BE56EB8">
        <w:rPr>
          <w:rFonts w:cs="Arial"/>
        </w:rPr>
        <w:t xml:space="preserve"> and </w:t>
      </w:r>
      <w:r w:rsidR="00A5690E">
        <w:rPr>
          <w:rFonts w:cs="Arial"/>
          <w:b/>
          <w:bCs/>
        </w:rPr>
        <w:t>WV JPN</w:t>
      </w:r>
      <w:r w:rsidRPr="1BE56EB8">
        <w:rPr>
          <w:rFonts w:cs="Arial"/>
        </w:rPr>
        <w:t xml:space="preserve">.  This Agreement terminates after the final Financial Report has been accepted by </w:t>
      </w:r>
      <w:r w:rsidR="00A5690E">
        <w:rPr>
          <w:rFonts w:cs="Arial"/>
          <w:b/>
          <w:bCs/>
        </w:rPr>
        <w:t>WV JPN</w:t>
      </w:r>
      <w:r w:rsidR="00C00CBF">
        <w:rPr>
          <w:rFonts w:cs="Arial"/>
        </w:rPr>
        <w:t xml:space="preserve">. </w:t>
      </w:r>
      <w:r w:rsidRPr="1BE56EB8">
        <w:rPr>
          <w:rFonts w:cs="Arial"/>
        </w:rPr>
        <w:t>Unless earlier noti</w:t>
      </w:r>
      <w:r w:rsidR="00A5690E">
        <w:rPr>
          <w:rFonts w:cs="Arial"/>
        </w:rPr>
        <w:t>ce is given by either party.</w:t>
      </w:r>
    </w:p>
    <w:p w14:paraId="01402347" w14:textId="20871291" w:rsidR="003274D1" w:rsidRPr="00747B28" w:rsidRDefault="003274D1" w:rsidP="003274D1">
      <w:pPr>
        <w:numPr>
          <w:ilvl w:val="1"/>
          <w:numId w:val="29"/>
        </w:numPr>
        <w:tabs>
          <w:tab w:val="clear" w:pos="360"/>
        </w:tabs>
        <w:spacing w:after="0"/>
        <w:ind w:left="426" w:hanging="426"/>
        <w:rPr>
          <w:rFonts w:cs="Arial"/>
        </w:rPr>
      </w:pPr>
      <w:r w:rsidRPr="73674FB0">
        <w:rPr>
          <w:rFonts w:eastAsiaTheme="minorEastAsia" w:cs="Arial"/>
        </w:rPr>
        <w:t xml:space="preserve">The costs to perform </w:t>
      </w:r>
      <w:r w:rsidRPr="73674FB0">
        <w:rPr>
          <w:rFonts w:eastAsia="MS PGothic" w:cs="MS PGothic"/>
          <w:color w:val="000000" w:themeColor="text1"/>
          <w:sz w:val="24"/>
          <w:szCs w:val="24"/>
        </w:rPr>
        <w:t>Expenditure Verification</w:t>
      </w:r>
      <w:r w:rsidRPr="73674FB0">
        <w:rPr>
          <w:rFonts w:cs="Arial"/>
        </w:rPr>
        <w:t xml:space="preserve"> for the entire project period </w:t>
      </w:r>
      <w:proofErr w:type="gramStart"/>
      <w:r w:rsidRPr="73674FB0">
        <w:rPr>
          <w:rFonts w:eastAsiaTheme="minorEastAsia" w:cs="Arial"/>
        </w:rPr>
        <w:t>is</w:t>
      </w:r>
      <w:proofErr w:type="gramEnd"/>
      <w:r w:rsidRPr="73674FB0">
        <w:rPr>
          <w:rFonts w:cs="Arial"/>
        </w:rPr>
        <w:t xml:space="preserve"> estimated to amount to: USD </w:t>
      </w:r>
      <w:proofErr w:type="spellStart"/>
      <w:proofErr w:type="gramStart"/>
      <w:r w:rsidR="3E971E90" w:rsidRPr="73674FB0">
        <w:rPr>
          <w:rFonts w:cs="Arial"/>
          <w:color w:val="FF0000"/>
        </w:rPr>
        <w:t>xxxx</w:t>
      </w:r>
      <w:r w:rsidR="00C00CBF" w:rsidRPr="73674FB0">
        <w:rPr>
          <w:rFonts w:cs="Arial"/>
          <w:color w:val="FF0000"/>
        </w:rPr>
        <w:t>.</w:t>
      </w:r>
      <w:r w:rsidR="0AA38FFF" w:rsidRPr="73674FB0">
        <w:rPr>
          <w:rFonts w:cs="Arial"/>
          <w:color w:val="FF0000"/>
        </w:rPr>
        <w:t>xx</w:t>
      </w:r>
      <w:proofErr w:type="spellEnd"/>
      <w:proofErr w:type="gramEnd"/>
      <w:r w:rsidRPr="73674FB0">
        <w:rPr>
          <w:rFonts w:cs="Arial"/>
        </w:rPr>
        <w:t xml:space="preserve"> </w:t>
      </w:r>
      <w:r w:rsidR="00311545">
        <w:rPr>
          <w:rFonts w:cs="Arial"/>
        </w:rPr>
        <w:t xml:space="preserve">inclusive of tax </w:t>
      </w:r>
      <w:r w:rsidRPr="73674FB0">
        <w:rPr>
          <w:rFonts w:cs="Arial"/>
        </w:rPr>
        <w:t>p</w:t>
      </w:r>
      <w:r w:rsidRPr="73674FB0">
        <w:rPr>
          <w:rFonts w:eastAsiaTheme="minorEastAsia"/>
        </w:rPr>
        <w:t xml:space="preserve">ayable as follows: </w:t>
      </w:r>
    </w:p>
    <w:p w14:paraId="14960D39" w14:textId="57B5CA5E" w:rsidR="003274D1" w:rsidRDefault="003274D1" w:rsidP="003274D1">
      <w:pPr>
        <w:numPr>
          <w:ilvl w:val="1"/>
          <w:numId w:val="29"/>
        </w:numPr>
        <w:tabs>
          <w:tab w:val="clear" w:pos="360"/>
        </w:tabs>
        <w:spacing w:after="0"/>
        <w:ind w:left="426" w:hanging="426"/>
        <w:jc w:val="both"/>
        <w:rPr>
          <w:rFonts w:cs="Arial"/>
        </w:rPr>
      </w:pPr>
      <w:r w:rsidRPr="1BE56EB8">
        <w:rPr>
          <w:rFonts w:cs="Arial"/>
        </w:rPr>
        <w:t xml:space="preserve">The </w:t>
      </w:r>
      <w:r w:rsidRPr="1BE56EB8">
        <w:rPr>
          <w:rFonts w:eastAsiaTheme="minorEastAsia" w:cs="Arial"/>
        </w:rPr>
        <w:t xml:space="preserve">cost for </w:t>
      </w:r>
      <w:r w:rsidRPr="1BE56EB8">
        <w:rPr>
          <w:rFonts w:eastAsia="MS PGothic" w:cs="MS PGothic"/>
          <w:color w:val="000000" w:themeColor="text1"/>
          <w:sz w:val="24"/>
          <w:szCs w:val="24"/>
        </w:rPr>
        <w:t>Expenditure Verification</w:t>
      </w:r>
      <w:r w:rsidRPr="1BE56EB8">
        <w:rPr>
          <w:rFonts w:cs="Arial"/>
        </w:rPr>
        <w:t xml:space="preserve"> shall be paid by the </w:t>
      </w:r>
      <w:r w:rsidR="00034243" w:rsidRPr="00034243">
        <w:rPr>
          <w:rFonts w:cs="Arial"/>
          <w:b/>
        </w:rPr>
        <w:t>WV Sudan</w:t>
      </w:r>
      <w:r w:rsidRPr="00A871BF">
        <w:rPr>
          <w:rFonts w:cs="Arial"/>
          <w:b/>
          <w:bCs/>
        </w:rPr>
        <w:t xml:space="preserve"> </w:t>
      </w:r>
      <w:r w:rsidRPr="00982315">
        <w:rPr>
          <w:rFonts w:cs="Arial"/>
          <w:bCs/>
        </w:rPr>
        <w:t>o</w:t>
      </w:r>
      <w:r w:rsidR="00C00CBF">
        <w:rPr>
          <w:rFonts w:cs="Arial"/>
        </w:rPr>
        <w:t>ut of the Project Funds.</w:t>
      </w:r>
      <w:r w:rsidRPr="1BE56EB8">
        <w:rPr>
          <w:rFonts w:cs="Arial"/>
        </w:rPr>
        <w:t xml:space="preserve"> If the actual </w:t>
      </w:r>
      <w:r w:rsidRPr="1BE56EB8">
        <w:rPr>
          <w:rFonts w:eastAsia="MS PGothic" w:cs="MS PGothic"/>
          <w:color w:val="000000" w:themeColor="text1"/>
          <w:sz w:val="24"/>
          <w:szCs w:val="24"/>
        </w:rPr>
        <w:t>Expenditure Verification</w:t>
      </w:r>
      <w:r w:rsidRPr="1BE56EB8">
        <w:rPr>
          <w:rFonts w:cs="Arial"/>
        </w:rPr>
        <w:t xml:space="preserve"> costs exceed the estimated amount</w:t>
      </w:r>
      <w:r w:rsidRPr="1BE56EB8">
        <w:rPr>
          <w:rFonts w:eastAsiaTheme="minorEastAsia" w:cs="Arial"/>
        </w:rPr>
        <w:t>,</w:t>
      </w:r>
      <w:r w:rsidRPr="1BE56EB8">
        <w:rPr>
          <w:rFonts w:cs="Arial"/>
        </w:rPr>
        <w:t xml:space="preserve"> then the </w:t>
      </w:r>
      <w:r w:rsidR="00034243" w:rsidRPr="00034243">
        <w:rPr>
          <w:rFonts w:cs="Arial"/>
          <w:b/>
        </w:rPr>
        <w:t>WV Sudan</w:t>
      </w:r>
      <w:r w:rsidRPr="00A871BF">
        <w:rPr>
          <w:rFonts w:cs="Arial"/>
          <w:b/>
          <w:bCs/>
        </w:rPr>
        <w:t xml:space="preserve"> </w:t>
      </w:r>
      <w:r w:rsidRPr="1BE56EB8">
        <w:rPr>
          <w:rFonts w:cs="Arial"/>
        </w:rPr>
        <w:t xml:space="preserve">will </w:t>
      </w:r>
      <w:r w:rsidRPr="1BE56EB8">
        <w:rPr>
          <w:rFonts w:eastAsiaTheme="minorEastAsia" w:cs="Arial"/>
        </w:rPr>
        <w:t>inform</w:t>
      </w:r>
      <w:r w:rsidRPr="1BE56EB8">
        <w:rPr>
          <w:rFonts w:cs="Arial"/>
        </w:rPr>
        <w:t xml:space="preserve"> </w:t>
      </w:r>
      <w:r w:rsidR="00A5690E">
        <w:rPr>
          <w:rFonts w:cs="Arial"/>
          <w:b/>
          <w:bCs/>
        </w:rPr>
        <w:t>WV JPN</w:t>
      </w:r>
      <w:r w:rsidRPr="1BE56EB8">
        <w:rPr>
          <w:rFonts w:cs="Arial"/>
          <w:b/>
          <w:bCs/>
        </w:rPr>
        <w:t xml:space="preserve"> </w:t>
      </w:r>
      <w:r w:rsidRPr="1BE56EB8">
        <w:rPr>
          <w:rFonts w:cs="Arial"/>
        </w:rPr>
        <w:t xml:space="preserve">in writing as to the reasons for the increase.    </w:t>
      </w:r>
    </w:p>
    <w:p w14:paraId="5B86008C" w14:textId="77777777" w:rsidR="003274D1" w:rsidRPr="00747B28" w:rsidRDefault="003274D1" w:rsidP="003274D1">
      <w:pPr>
        <w:tabs>
          <w:tab w:val="clear" w:pos="360"/>
        </w:tabs>
        <w:spacing w:after="0"/>
        <w:ind w:left="426"/>
        <w:jc w:val="both"/>
        <w:rPr>
          <w:rFonts w:cs="Arial"/>
        </w:rPr>
      </w:pPr>
    </w:p>
    <w:p w14:paraId="3ECFF315" w14:textId="77777777" w:rsidR="003274D1" w:rsidRPr="00747B28" w:rsidRDefault="003274D1" w:rsidP="003274D1">
      <w:pPr>
        <w:numPr>
          <w:ilvl w:val="0"/>
          <w:numId w:val="29"/>
        </w:numPr>
        <w:spacing w:after="0" w:line="240" w:lineRule="auto"/>
        <w:jc w:val="both"/>
        <w:rPr>
          <w:rFonts w:cs="Arial"/>
          <w:b/>
          <w:bCs/>
          <w:sz w:val="28"/>
          <w:u w:val="single"/>
        </w:rPr>
      </w:pPr>
      <w:r w:rsidRPr="00747B28">
        <w:rPr>
          <w:rFonts w:cs="Arial"/>
          <w:b/>
          <w:bCs/>
          <w:sz w:val="28"/>
          <w:u w:val="single"/>
        </w:rPr>
        <w:t>Liability</w:t>
      </w:r>
    </w:p>
    <w:p w14:paraId="4AAD444B" w14:textId="5C0C6279" w:rsidR="003274D1" w:rsidRDefault="00A5690E" w:rsidP="003274D1">
      <w:pPr>
        <w:spacing w:after="0" w:line="264" w:lineRule="auto"/>
        <w:jc w:val="both"/>
        <w:rPr>
          <w:rFonts w:cs="Arial"/>
        </w:rPr>
      </w:pPr>
      <w:r>
        <w:rPr>
          <w:rFonts w:cs="Arial"/>
          <w:b/>
          <w:bCs/>
        </w:rPr>
        <w:t>WV JPN</w:t>
      </w:r>
      <w:r w:rsidR="003274D1" w:rsidRPr="1BE56EB8">
        <w:rPr>
          <w:rFonts w:cs="Arial"/>
        </w:rPr>
        <w:t xml:space="preserve"> shall not be liable for any theft damage or injury which might result during the course of the </w:t>
      </w:r>
      <w:r w:rsidR="003274D1" w:rsidRPr="1BE56EB8">
        <w:rPr>
          <w:rFonts w:eastAsia="MS PGothic" w:cs="MS PGothic"/>
          <w:color w:val="000000" w:themeColor="text1"/>
          <w:sz w:val="24"/>
          <w:szCs w:val="24"/>
        </w:rPr>
        <w:t>Expenditure Verification</w:t>
      </w:r>
      <w:r w:rsidR="003274D1" w:rsidRPr="1BE56EB8">
        <w:rPr>
          <w:rFonts w:cs="Arial"/>
        </w:rPr>
        <w:t xml:space="preserve"> whilst the </w:t>
      </w:r>
      <w:r w:rsidR="003274D1" w:rsidRPr="1BE56EB8">
        <w:rPr>
          <w:rFonts w:cs="Arial"/>
          <w:b/>
          <w:bCs/>
        </w:rPr>
        <w:t>AUDITOR</w:t>
      </w:r>
      <w:r w:rsidR="003274D1" w:rsidRPr="1BE56EB8">
        <w:rPr>
          <w:rFonts w:cs="Arial"/>
        </w:rPr>
        <w:t xml:space="preserve"> attends the offices or Project site of the </w:t>
      </w:r>
      <w:r w:rsidR="00034243" w:rsidRPr="00034243">
        <w:rPr>
          <w:rFonts w:cs="Arial"/>
          <w:b/>
        </w:rPr>
        <w:t>WV Sudan</w:t>
      </w:r>
      <w:r w:rsidR="003274D1" w:rsidRPr="1BE56EB8">
        <w:rPr>
          <w:rFonts w:cs="Arial"/>
        </w:rPr>
        <w:t>.</w:t>
      </w:r>
    </w:p>
    <w:p w14:paraId="7421DF03" w14:textId="77777777" w:rsidR="003274D1" w:rsidRPr="00747B28" w:rsidRDefault="003274D1" w:rsidP="003274D1">
      <w:pPr>
        <w:spacing w:after="0" w:line="264" w:lineRule="auto"/>
        <w:jc w:val="both"/>
        <w:rPr>
          <w:rFonts w:cs="Arial"/>
        </w:rPr>
      </w:pPr>
    </w:p>
    <w:p w14:paraId="52757A43" w14:textId="77777777" w:rsidR="003274D1" w:rsidRPr="00A871BF" w:rsidRDefault="003274D1" w:rsidP="003274D1">
      <w:pPr>
        <w:numPr>
          <w:ilvl w:val="0"/>
          <w:numId w:val="29"/>
        </w:numPr>
        <w:spacing w:after="0" w:line="240" w:lineRule="auto"/>
        <w:jc w:val="both"/>
        <w:rPr>
          <w:rFonts w:cs="Arial"/>
          <w:b/>
          <w:bCs/>
          <w:sz w:val="28"/>
          <w:u w:val="single"/>
        </w:rPr>
      </w:pPr>
      <w:r w:rsidRPr="002F10B2">
        <w:rPr>
          <w:rFonts w:cs="Arial"/>
          <w:b/>
          <w:bCs/>
          <w:sz w:val="28"/>
          <w:u w:val="single"/>
        </w:rPr>
        <w:t>Legal Validity</w:t>
      </w:r>
    </w:p>
    <w:p w14:paraId="7FE0460F" w14:textId="77777777" w:rsidR="003274D1" w:rsidRPr="00747B28" w:rsidRDefault="003274D1" w:rsidP="003274D1">
      <w:pPr>
        <w:spacing w:after="0"/>
        <w:jc w:val="both"/>
        <w:rPr>
          <w:rFonts w:eastAsiaTheme="minorEastAsia" w:cs="Arial"/>
        </w:rPr>
      </w:pPr>
      <w:r w:rsidRPr="1BE56EB8">
        <w:rPr>
          <w:rFonts w:cs="Arial"/>
        </w:rPr>
        <w:t>If any of the provisions of th</w:t>
      </w:r>
      <w:r w:rsidRPr="1BE56EB8">
        <w:rPr>
          <w:rFonts w:eastAsiaTheme="minorEastAsia" w:cs="Arial"/>
        </w:rPr>
        <w:t>ese ToR</w:t>
      </w:r>
      <w:r w:rsidRPr="1BE56EB8">
        <w:rPr>
          <w:rFonts w:cs="Arial"/>
        </w:rPr>
        <w:t xml:space="preserve"> is </w:t>
      </w:r>
      <w:r w:rsidRPr="008B3332">
        <w:rPr>
          <w:rFonts w:cs="Arial"/>
        </w:rPr>
        <w:t>contrary</w:t>
      </w:r>
      <w:r w:rsidRPr="008B3332" w:rsidDel="002E0495">
        <w:rPr>
          <w:rFonts w:cs="Arial"/>
        </w:rPr>
        <w:t xml:space="preserve"> </w:t>
      </w:r>
      <w:r w:rsidRPr="1BE56EB8">
        <w:rPr>
          <w:rFonts w:cs="Arial"/>
        </w:rPr>
        <w:t>to the law of the country concerned, the latter shall take precedence over th</w:t>
      </w:r>
      <w:r w:rsidRPr="1BE56EB8">
        <w:rPr>
          <w:rFonts w:eastAsiaTheme="minorEastAsia" w:cs="Arial"/>
        </w:rPr>
        <w:t>is ToR</w:t>
      </w:r>
      <w:r w:rsidRPr="1BE56EB8">
        <w:rPr>
          <w:rFonts w:cs="Arial"/>
        </w:rPr>
        <w:t>.  The legal validity of the other provisions in th</w:t>
      </w:r>
      <w:r w:rsidRPr="1BE56EB8">
        <w:rPr>
          <w:rFonts w:eastAsiaTheme="minorEastAsia" w:cs="Arial"/>
        </w:rPr>
        <w:t>is</w:t>
      </w:r>
      <w:r w:rsidRPr="1BE56EB8">
        <w:rPr>
          <w:rFonts w:cs="Arial"/>
        </w:rPr>
        <w:t xml:space="preserve"> </w:t>
      </w:r>
      <w:r w:rsidRPr="1BE56EB8">
        <w:rPr>
          <w:rFonts w:eastAsiaTheme="minorEastAsia" w:cs="Arial"/>
        </w:rPr>
        <w:t>ToR</w:t>
      </w:r>
      <w:r w:rsidRPr="1BE56EB8">
        <w:rPr>
          <w:rFonts w:cs="Arial"/>
        </w:rPr>
        <w:t xml:space="preserve"> shall not be affected.</w:t>
      </w:r>
    </w:p>
    <w:p w14:paraId="59ECB8F7" w14:textId="77777777" w:rsidR="003274D1" w:rsidRDefault="003274D1" w:rsidP="003274D1">
      <w:pPr>
        <w:rPr>
          <w:rFonts w:cs="Arial"/>
        </w:rPr>
      </w:pPr>
      <w:r>
        <w:rPr>
          <w:rFonts w:cs="Arial"/>
        </w:rPr>
        <w:br w:type="page"/>
      </w:r>
    </w:p>
    <w:p w14:paraId="6980BDF6" w14:textId="77777777" w:rsidR="003274D1" w:rsidRDefault="003274D1" w:rsidP="003274D1">
      <w:pPr>
        <w:jc w:val="both"/>
        <w:rPr>
          <w:rFonts w:cs="Arial"/>
          <w:sz w:val="24"/>
        </w:rPr>
      </w:pPr>
      <w:r>
        <w:rPr>
          <w:rFonts w:cs="Arial"/>
          <w:sz w:val="24"/>
        </w:rPr>
        <w:lastRenderedPageBreak/>
        <w:t>Annex (a)</w:t>
      </w:r>
    </w:p>
    <w:p w14:paraId="0B04653B" w14:textId="77777777" w:rsidR="003274D1" w:rsidRDefault="003274D1" w:rsidP="003274D1">
      <w:pPr>
        <w:jc w:val="both"/>
        <w:rPr>
          <w:rFonts w:cstheme="majorHAnsi"/>
          <w:b/>
          <w:sz w:val="28"/>
          <w:u w:val="single"/>
        </w:rPr>
      </w:pPr>
      <w:r>
        <w:rPr>
          <w:rFonts w:cstheme="majorHAnsi"/>
          <w:b/>
          <w:sz w:val="28"/>
        </w:rPr>
        <w:t>Scope of Work (Agreed-upon Procedures) – Procedures to be followed:</w:t>
      </w:r>
    </w:p>
    <w:p w14:paraId="42AC3A43" w14:textId="77777777" w:rsidR="003274D1" w:rsidRDefault="003274D1" w:rsidP="003274D1">
      <w:pPr>
        <w:spacing w:before="120" w:after="120"/>
        <w:jc w:val="both"/>
      </w:pPr>
      <w:r>
        <w:t xml:space="preserve">The </w:t>
      </w:r>
      <w:r>
        <w:rPr>
          <w:b/>
        </w:rPr>
        <w:t>AUDITOR</w:t>
      </w:r>
      <w:r>
        <w:t xml:space="preserve"> designs and carries out this verification in accordance with the objective and scope of this engagement and the procedures to be followed as specified below. When following these </w:t>
      </w:r>
      <w:proofErr w:type="gramStart"/>
      <w:r>
        <w:t>procedures</w:t>
      </w:r>
      <w:proofErr w:type="gramEnd"/>
      <w:r>
        <w:t xml:space="preserve"> the Auditor may apply techniques such as inquiry and analysis, (re)computation, comparison, other clerical accuracy checks, observation, inspection of records and documents, inspection of assets, obtaining confirmations or any others deemed necessary in carrying out these procedures.</w:t>
      </w:r>
    </w:p>
    <w:p w14:paraId="6443EE29" w14:textId="77777777" w:rsidR="003274D1" w:rsidRDefault="003274D1" w:rsidP="003274D1">
      <w:pPr>
        <w:spacing w:afterLines="100" w:after="240"/>
        <w:jc w:val="both"/>
      </w:pPr>
      <w:r>
        <w:t xml:space="preserve">The </w:t>
      </w:r>
      <w:r>
        <w:rPr>
          <w:b/>
        </w:rPr>
        <w:t>AUDITOR</w:t>
      </w:r>
      <w:r>
        <w:t xml:space="preserve"> obtains sufficient appropriate verification evidence from these procedures to be able to draw up a report of factual findings. For this </w:t>
      </w:r>
      <w:proofErr w:type="gramStart"/>
      <w:r>
        <w:t>purpose</w:t>
      </w:r>
      <w:proofErr w:type="gramEnd"/>
      <w:r>
        <w:t xml:space="preserve"> the </w:t>
      </w:r>
      <w:r>
        <w:rPr>
          <w:b/>
        </w:rPr>
        <w:t>AUDITOR</w:t>
      </w:r>
      <w:r>
        <w:t xml:space="preserve"> can refer to the guidance provided by International Standard on Auditing and </w:t>
      </w:r>
      <w:proofErr w:type="gramStart"/>
      <w:r>
        <w:t>in particular by</w:t>
      </w:r>
      <w:proofErr w:type="gramEnd"/>
      <w:r>
        <w:t xml:space="preserve"> the paragraphs relating to ‘sufficient appropriate Financial Expenditure Verification evidence’ (ISA-500) and ‘internal control’ (ISA-315). The </w:t>
      </w:r>
      <w:r>
        <w:rPr>
          <w:b/>
        </w:rPr>
        <w:t xml:space="preserve">AUDITOR </w:t>
      </w:r>
      <w:r>
        <w:t>exercises professional judgment as to what is sufficient and appropriate verification evidence where he believes that the guidance provided by ISA 500, the terms and conditions of the Grant Guideline and the ToR for this engagement are not sufficient.</w:t>
      </w:r>
    </w:p>
    <w:p w14:paraId="1D148239" w14:textId="77777777" w:rsidR="003274D1" w:rsidRDefault="003274D1" w:rsidP="003274D1">
      <w:pPr>
        <w:spacing w:afterLines="100" w:after="240"/>
        <w:jc w:val="both"/>
      </w:pPr>
      <w:r>
        <w:t>The procedures to be performed are listed as follows:</w:t>
      </w:r>
    </w:p>
    <w:p w14:paraId="36D48AB1" w14:textId="77777777" w:rsidR="003274D1" w:rsidRDefault="003274D1" w:rsidP="003274D1">
      <w:pPr>
        <w:widowControl w:val="0"/>
        <w:spacing w:afterLines="50" w:after="120"/>
        <w:jc w:val="both"/>
        <w:rPr>
          <w:rFonts w:cstheme="majorHAnsi"/>
          <w:b/>
          <w:sz w:val="24"/>
          <w:szCs w:val="21"/>
        </w:rPr>
      </w:pPr>
      <w:r>
        <w:rPr>
          <w:b/>
        </w:rPr>
        <w:t>Procedures related to a list of income and expenditure</w:t>
      </w:r>
    </w:p>
    <w:p w14:paraId="2A946B5E" w14:textId="77777777" w:rsidR="00BB3E2C" w:rsidRDefault="00BB3E2C" w:rsidP="00BB3E2C">
      <w:pPr>
        <w:pStyle w:val="ListParagraph"/>
        <w:numPr>
          <w:ilvl w:val="0"/>
          <w:numId w:val="26"/>
        </w:numPr>
        <w:spacing w:afterLines="50" w:after="120"/>
        <w:ind w:leftChars="0" w:left="401" w:hangingChars="191" w:hanging="401"/>
        <w:rPr>
          <w:rFonts w:ascii="Gill Sans MT" w:hAnsi="Gill Sans MT" w:cstheme="majorHAnsi"/>
          <w:b/>
          <w:sz w:val="24"/>
          <w:szCs w:val="21"/>
        </w:rPr>
      </w:pPr>
      <w:r>
        <w:rPr>
          <w:rFonts w:ascii="Gill Sans MT" w:hAnsi="Gill Sans MT"/>
        </w:rPr>
        <w:t>Inspect whether the name of the program, project and the organization in the list of income and expenditure corresponds to the description in the implementation agreement.</w:t>
      </w:r>
    </w:p>
    <w:p w14:paraId="1AE7CAA5" w14:textId="144DF5BA" w:rsidR="00BB3E2C" w:rsidRDefault="00BB3E2C" w:rsidP="00BB3E2C">
      <w:pPr>
        <w:pStyle w:val="ListParagraph"/>
        <w:numPr>
          <w:ilvl w:val="0"/>
          <w:numId w:val="26"/>
        </w:numPr>
        <w:spacing w:afterLines="50" w:after="120"/>
        <w:ind w:leftChars="0" w:left="401" w:hangingChars="191" w:hanging="401"/>
        <w:rPr>
          <w:rFonts w:ascii="Gill Sans MT" w:hAnsi="Gill Sans MT" w:cstheme="majorHAnsi"/>
          <w:b/>
          <w:sz w:val="24"/>
          <w:szCs w:val="21"/>
        </w:rPr>
      </w:pPr>
      <w:r>
        <w:rPr>
          <w:rFonts w:ascii="Gill Sans MT" w:hAnsi="Gill Sans MT"/>
        </w:rPr>
        <w:t xml:space="preserve">Inspect whether the income amount in the list of income and expenditure corresponds to the amount in the implementation contract and the bank </w:t>
      </w:r>
      <w:proofErr w:type="spellStart"/>
      <w:proofErr w:type="gramStart"/>
      <w:r>
        <w:rPr>
          <w:rFonts w:ascii="Gill Sans MT" w:hAnsi="Gill Sans MT"/>
        </w:rPr>
        <w:t>statement.</w:t>
      </w:r>
      <w:r w:rsidR="000A70B8" w:rsidRPr="000A70B8">
        <w:rPr>
          <w:rFonts w:ascii="Gill Sans MT" w:hAnsi="Gill Sans MT"/>
          <w:color w:val="FF0000"/>
          <w:vertAlign w:val="superscript"/>
        </w:rPr>
        <w:t>i</w:t>
      </w:r>
      <w:proofErr w:type="spellEnd"/>
      <w:proofErr w:type="gramEnd"/>
    </w:p>
    <w:p w14:paraId="4955D915" w14:textId="279847B7" w:rsidR="00BB3E2C" w:rsidRDefault="00BB3E2C" w:rsidP="00BB3E2C">
      <w:pPr>
        <w:pStyle w:val="ListParagraph"/>
        <w:numPr>
          <w:ilvl w:val="0"/>
          <w:numId w:val="26"/>
        </w:numPr>
        <w:spacing w:afterLines="50" w:after="120"/>
        <w:ind w:leftChars="0" w:left="401" w:hangingChars="191" w:hanging="401"/>
        <w:rPr>
          <w:rFonts w:ascii="Gill Sans MT" w:hAnsi="Gill Sans MT" w:cstheme="majorHAnsi"/>
          <w:b/>
          <w:sz w:val="24"/>
          <w:szCs w:val="21"/>
        </w:rPr>
      </w:pPr>
      <w:r>
        <w:rPr>
          <w:rFonts w:ascii="Gill Sans MT" w:hAnsi="Gill Sans MT"/>
        </w:rPr>
        <w:t>Inspect whether the implementation period, budget items and the budget amount in the list of income and expenditure correspond to the approved final version with amendments, if any.</w:t>
      </w:r>
      <w:r w:rsidR="000A70B8" w:rsidRPr="000A70B8">
        <w:rPr>
          <w:rFonts w:ascii="Gill Sans MT" w:hAnsi="Gill Sans MT"/>
          <w:color w:val="FF0000"/>
          <w:vertAlign w:val="superscript"/>
        </w:rPr>
        <w:t xml:space="preserve"> ii</w:t>
      </w:r>
    </w:p>
    <w:p w14:paraId="7D75DCDB" w14:textId="67A0B261" w:rsidR="00BB3E2C" w:rsidRDefault="00BB3E2C" w:rsidP="00BB3E2C">
      <w:pPr>
        <w:pStyle w:val="ListParagraph"/>
        <w:numPr>
          <w:ilvl w:val="0"/>
          <w:numId w:val="26"/>
        </w:numPr>
        <w:spacing w:afterLines="50" w:after="120"/>
        <w:ind w:leftChars="0" w:left="401" w:hangingChars="191" w:hanging="401"/>
        <w:rPr>
          <w:rFonts w:ascii="Gill Sans MT" w:hAnsi="Gill Sans MT" w:cstheme="majorHAnsi"/>
          <w:szCs w:val="21"/>
        </w:rPr>
      </w:pPr>
      <w:r>
        <w:rPr>
          <w:rFonts w:ascii="Gill Sans MT" w:hAnsi="Gill Sans MT"/>
        </w:rPr>
        <w:t xml:space="preserve">Inspect whether each resulting figure in the list of income and expenditure corresponds to the total amount in the list of </w:t>
      </w:r>
      <w:proofErr w:type="gramStart"/>
      <w:r>
        <w:rPr>
          <w:rFonts w:ascii="Gill Sans MT" w:hAnsi="Gill Sans MT"/>
        </w:rPr>
        <w:t>voucher</w:t>
      </w:r>
      <w:proofErr w:type="gramEnd"/>
      <w:r>
        <w:rPr>
          <w:rFonts w:ascii="Gill Sans MT" w:hAnsi="Gill Sans MT"/>
        </w:rPr>
        <w:t>. Moreover, check whether the amount is correctly calculated in USD</w:t>
      </w:r>
      <w:r>
        <w:rPr>
          <w:rFonts w:ascii="Gill Sans MT" w:hAnsi="Gill Sans MT" w:cstheme="majorHAnsi"/>
          <w:szCs w:val="21"/>
        </w:rPr>
        <w:t>.</w:t>
      </w:r>
      <w:r w:rsidR="000A70B8" w:rsidRPr="000A70B8">
        <w:rPr>
          <w:rFonts w:ascii="Gill Sans MT" w:hAnsi="Gill Sans MT"/>
          <w:color w:val="FF0000"/>
          <w:vertAlign w:val="superscript"/>
        </w:rPr>
        <w:t xml:space="preserve"> iii</w:t>
      </w:r>
    </w:p>
    <w:p w14:paraId="2DA6C2C8" w14:textId="77777777" w:rsidR="00BB3E2C" w:rsidRDefault="00BB3E2C" w:rsidP="00BB3E2C">
      <w:pPr>
        <w:pStyle w:val="ListParagraph"/>
        <w:numPr>
          <w:ilvl w:val="0"/>
          <w:numId w:val="26"/>
        </w:numPr>
        <w:spacing w:afterLines="50" w:after="120"/>
        <w:ind w:leftChars="0" w:left="401" w:hangingChars="191" w:hanging="401"/>
        <w:rPr>
          <w:rFonts w:ascii="Gill Sans MT" w:hAnsi="Gill Sans MT" w:cstheme="majorHAnsi"/>
          <w:szCs w:val="21"/>
        </w:rPr>
      </w:pPr>
      <w:r>
        <w:rPr>
          <w:rFonts w:ascii="Gill Sans MT" w:hAnsi="Gill Sans MT"/>
        </w:rPr>
        <w:t xml:space="preserve"> Inspect whether the total amount in the list of income and expenditure is correctly calculated.</w:t>
      </w:r>
    </w:p>
    <w:p w14:paraId="718B4AFE" w14:textId="77777777" w:rsidR="00BB3E2C" w:rsidRDefault="00BB3E2C" w:rsidP="00BB3E2C">
      <w:pPr>
        <w:pStyle w:val="ListParagraph"/>
        <w:spacing w:afterLines="50" w:after="120"/>
        <w:ind w:leftChars="0" w:left="420"/>
        <w:rPr>
          <w:rFonts w:ascii="Gill Sans MT" w:hAnsi="Gill Sans MT" w:cstheme="majorHAnsi"/>
          <w:szCs w:val="21"/>
        </w:rPr>
      </w:pPr>
    </w:p>
    <w:p w14:paraId="07C8F866" w14:textId="77777777" w:rsidR="00BB3E2C" w:rsidRDefault="00BB3E2C" w:rsidP="00BB3E2C">
      <w:pPr>
        <w:widowControl w:val="0"/>
        <w:spacing w:afterLines="50" w:after="120"/>
        <w:jc w:val="both"/>
        <w:rPr>
          <w:b/>
        </w:rPr>
      </w:pPr>
      <w:r>
        <w:rPr>
          <w:b/>
        </w:rPr>
        <w:t>Procedures related to budget execution status</w:t>
      </w:r>
    </w:p>
    <w:p w14:paraId="43EE19ED" w14:textId="5035924C" w:rsidR="00BB3E2C" w:rsidRDefault="00BB3E2C" w:rsidP="00BB3E2C">
      <w:pPr>
        <w:pStyle w:val="ListParagraph"/>
        <w:numPr>
          <w:ilvl w:val="0"/>
          <w:numId w:val="26"/>
        </w:numPr>
        <w:spacing w:afterLines="50" w:after="120"/>
        <w:ind w:leftChars="0" w:left="426"/>
        <w:rPr>
          <w:rFonts w:ascii="Gill Sans MT" w:hAnsi="Gill Sans MT" w:cstheme="majorHAnsi"/>
          <w:b/>
          <w:szCs w:val="21"/>
        </w:rPr>
      </w:pPr>
      <w:r>
        <w:rPr>
          <w:rFonts w:ascii="Gill Sans MT" w:hAnsi="Gill Sans MT"/>
        </w:rPr>
        <w:t>Inspect whether the budget execution ratio in the budget execution status corresponds to the budget execution ratio in list of income and expenditure.</w:t>
      </w:r>
      <w:r w:rsidR="000A70B8" w:rsidRPr="000A70B8">
        <w:rPr>
          <w:rFonts w:ascii="Gill Sans MT" w:hAnsi="Gill Sans MT"/>
          <w:color w:val="FF0000"/>
          <w:vertAlign w:val="superscript"/>
        </w:rPr>
        <w:t xml:space="preserve"> i</w:t>
      </w:r>
    </w:p>
    <w:p w14:paraId="20656DC5" w14:textId="77777777" w:rsidR="00BB3E2C" w:rsidRDefault="00BB3E2C" w:rsidP="00BB3E2C">
      <w:pPr>
        <w:widowControl w:val="0"/>
        <w:spacing w:afterLines="50" w:after="120"/>
        <w:jc w:val="both"/>
        <w:rPr>
          <w:rFonts w:cstheme="majorHAnsi"/>
          <w:b/>
          <w:szCs w:val="21"/>
        </w:rPr>
      </w:pPr>
    </w:p>
    <w:p w14:paraId="6E30DBC8" w14:textId="77777777" w:rsidR="00BB3E2C" w:rsidRDefault="00BB3E2C" w:rsidP="00BB3E2C">
      <w:pPr>
        <w:widowControl w:val="0"/>
        <w:spacing w:afterLines="50" w:after="120"/>
        <w:jc w:val="both"/>
        <w:rPr>
          <w:rFonts w:cstheme="majorHAnsi"/>
          <w:b/>
          <w:szCs w:val="21"/>
        </w:rPr>
      </w:pPr>
      <w:r>
        <w:rPr>
          <w:rFonts w:cstheme="majorHAnsi"/>
          <w:b/>
          <w:szCs w:val="21"/>
        </w:rPr>
        <w:t xml:space="preserve">Procedures related to a list of </w:t>
      </w:r>
      <w:proofErr w:type="gramStart"/>
      <w:r>
        <w:rPr>
          <w:rFonts w:cstheme="majorHAnsi"/>
          <w:b/>
          <w:szCs w:val="21"/>
        </w:rPr>
        <w:t>voucher</w:t>
      </w:r>
      <w:proofErr w:type="gramEnd"/>
    </w:p>
    <w:p w14:paraId="636C70DB" w14:textId="2D43CA98" w:rsidR="00BB3E2C" w:rsidRDefault="00BB3E2C" w:rsidP="00BB3E2C">
      <w:pPr>
        <w:pStyle w:val="ListParagraph"/>
        <w:numPr>
          <w:ilvl w:val="0"/>
          <w:numId w:val="26"/>
        </w:numPr>
        <w:spacing w:afterLines="50" w:after="120"/>
        <w:ind w:leftChars="0" w:left="420"/>
        <w:rPr>
          <w:rFonts w:ascii="Gill Sans MT" w:hAnsi="Gill Sans MT" w:cstheme="majorHAnsi"/>
          <w:szCs w:val="21"/>
        </w:rPr>
      </w:pPr>
      <w:r>
        <w:rPr>
          <w:rFonts w:ascii="Gill Sans MT" w:hAnsi="Gill Sans MT"/>
        </w:rPr>
        <w:t xml:space="preserve">Inspect whether the USD denominated amount in the list of </w:t>
      </w:r>
      <w:proofErr w:type="gramStart"/>
      <w:r>
        <w:rPr>
          <w:rFonts w:ascii="Gill Sans MT" w:hAnsi="Gill Sans MT"/>
        </w:rPr>
        <w:t>voucher</w:t>
      </w:r>
      <w:proofErr w:type="gramEnd"/>
      <w:r>
        <w:rPr>
          <w:rFonts w:ascii="Gill Sans MT" w:hAnsi="Gill Sans MT"/>
        </w:rPr>
        <w:t xml:space="preserve"> is correctly calculated based on the exchange rate in the table of foreign exchange rate.</w:t>
      </w:r>
      <w:r w:rsidR="000A70B8" w:rsidRPr="000A70B8">
        <w:rPr>
          <w:rFonts w:ascii="Gill Sans MT" w:hAnsi="Gill Sans MT"/>
          <w:color w:val="FF0000"/>
          <w:vertAlign w:val="superscript"/>
        </w:rPr>
        <w:t xml:space="preserve"> iii</w:t>
      </w:r>
      <w:r>
        <w:rPr>
          <w:rFonts w:ascii="Gill Sans MT" w:hAnsi="Gill Sans MT" w:cstheme="majorHAnsi"/>
          <w:szCs w:val="21"/>
        </w:rPr>
        <w:t xml:space="preserve"> </w:t>
      </w:r>
    </w:p>
    <w:p w14:paraId="0F08643B" w14:textId="77777777" w:rsidR="003274D1" w:rsidRDefault="003274D1" w:rsidP="003274D1">
      <w:pPr>
        <w:pStyle w:val="ListParagraph"/>
        <w:numPr>
          <w:ilvl w:val="0"/>
          <w:numId w:val="26"/>
        </w:numPr>
        <w:spacing w:afterLines="50" w:after="120"/>
        <w:ind w:leftChars="0" w:left="420"/>
        <w:rPr>
          <w:rFonts w:ascii="Gill Sans MT" w:hAnsi="Gill Sans MT" w:cstheme="majorHAnsi"/>
          <w:szCs w:val="21"/>
        </w:rPr>
      </w:pPr>
      <w:r>
        <w:rPr>
          <w:rFonts w:ascii="Gill Sans MT" w:hAnsi="Gill Sans MT"/>
        </w:rPr>
        <w:t>Inspect whether the secondary items as well as the direct project costs of “each component”, “local office equipment and office supplies expenses”, “local staff personnel expense”, “international staff (or dispatched staff when implementing the domestic project) personnel expense”, “head office staff personnel expense” do not exceed 120% of the approved budget.</w:t>
      </w:r>
    </w:p>
    <w:p w14:paraId="4FF9E25B" w14:textId="77777777" w:rsidR="003274D1" w:rsidRDefault="003274D1" w:rsidP="003274D1">
      <w:pPr>
        <w:pStyle w:val="ListParagraph"/>
        <w:numPr>
          <w:ilvl w:val="0"/>
          <w:numId w:val="26"/>
        </w:numPr>
        <w:spacing w:afterLines="50" w:after="120"/>
        <w:ind w:leftChars="0" w:left="420"/>
        <w:rPr>
          <w:rFonts w:ascii="Gill Sans MT" w:hAnsi="Gill Sans MT" w:cstheme="majorHAnsi"/>
          <w:szCs w:val="21"/>
        </w:rPr>
      </w:pPr>
      <w:r>
        <w:rPr>
          <w:rFonts w:ascii="Gill Sans MT" w:hAnsi="Gill Sans MT"/>
        </w:rPr>
        <w:t>Inspect whether each amount in the list of voucher corresponds to the amount in the voucher</w:t>
      </w:r>
      <w:r>
        <w:rPr>
          <w:rFonts w:ascii="Gill Sans MT" w:hAnsi="Gill Sans MT" w:cstheme="majorHAnsi"/>
          <w:szCs w:val="21"/>
        </w:rPr>
        <w:t>.</w:t>
      </w:r>
    </w:p>
    <w:p w14:paraId="406D9C5E" w14:textId="77777777" w:rsidR="003274D1" w:rsidRDefault="003274D1" w:rsidP="003274D1">
      <w:pPr>
        <w:pStyle w:val="ListParagraph"/>
        <w:numPr>
          <w:ilvl w:val="0"/>
          <w:numId w:val="26"/>
        </w:numPr>
        <w:spacing w:afterLines="50" w:after="120"/>
        <w:ind w:leftChars="0" w:left="420"/>
        <w:rPr>
          <w:rFonts w:ascii="Gill Sans MT" w:hAnsi="Gill Sans MT" w:cstheme="majorHAnsi"/>
          <w:szCs w:val="21"/>
        </w:rPr>
      </w:pPr>
      <w:r>
        <w:rPr>
          <w:rFonts w:ascii="Gill Sans MT" w:hAnsi="Gill Sans MT"/>
        </w:rPr>
        <w:t xml:space="preserve">Inspect whether the items required by “Notes for settlement of expenses [list of </w:t>
      </w:r>
      <w:proofErr w:type="gramStart"/>
      <w:r>
        <w:rPr>
          <w:rFonts w:ascii="Gill Sans MT" w:hAnsi="Gill Sans MT"/>
        </w:rPr>
        <w:t>voucher</w:t>
      </w:r>
      <w:proofErr w:type="gramEnd"/>
      <w:r>
        <w:rPr>
          <w:rFonts w:ascii="Gill Sans MT" w:hAnsi="Gill Sans MT"/>
        </w:rPr>
        <w:t xml:space="preserve">]” are written in the “Remarks column” of the list of </w:t>
      </w:r>
      <w:proofErr w:type="gramStart"/>
      <w:r>
        <w:rPr>
          <w:rFonts w:ascii="Gill Sans MT" w:hAnsi="Gill Sans MT"/>
        </w:rPr>
        <w:t>voucher</w:t>
      </w:r>
      <w:proofErr w:type="gramEnd"/>
      <w:r>
        <w:rPr>
          <w:rFonts w:ascii="Gill Sans MT" w:hAnsi="Gill Sans MT"/>
        </w:rPr>
        <w:t xml:space="preserve">. </w:t>
      </w:r>
      <w:r>
        <w:rPr>
          <w:rFonts w:ascii="Gill Sans MT" w:hAnsi="Gill Sans MT" w:cstheme="majorHAnsi"/>
          <w:szCs w:val="21"/>
        </w:rPr>
        <w:t xml:space="preserve">(see table below).  </w:t>
      </w:r>
    </w:p>
    <w:tbl>
      <w:tblPr>
        <w:tblW w:w="843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99" w:type="dxa"/>
          <w:right w:w="99" w:type="dxa"/>
        </w:tblCellMar>
        <w:tblLook w:val="04A0" w:firstRow="1" w:lastRow="0" w:firstColumn="1" w:lastColumn="0" w:noHBand="0" w:noVBand="1"/>
      </w:tblPr>
      <w:tblGrid>
        <w:gridCol w:w="1679"/>
        <w:gridCol w:w="1990"/>
        <w:gridCol w:w="1823"/>
        <w:gridCol w:w="1651"/>
        <w:gridCol w:w="1287"/>
      </w:tblGrid>
      <w:tr w:rsidR="003274D1" w14:paraId="478A6FFB" w14:textId="77777777" w:rsidTr="00D6136A">
        <w:trPr>
          <w:trHeight w:val="340"/>
          <w:jc w:val="center"/>
        </w:trPr>
        <w:tc>
          <w:tcPr>
            <w:tcW w:w="1679" w:type="dxa"/>
            <w:shd w:val="clear" w:color="auto" w:fill="6076B4"/>
            <w:vAlign w:val="center"/>
            <w:hideMark/>
          </w:tcPr>
          <w:p w14:paraId="48149DC9" w14:textId="77777777" w:rsidR="003274D1" w:rsidRDefault="003274D1" w:rsidP="00D6136A">
            <w:pPr>
              <w:rPr>
                <w:rFonts w:eastAsia="MS PGothic" w:cs="MS PGothic"/>
                <w:sz w:val="21"/>
                <w:szCs w:val="21"/>
              </w:rPr>
            </w:pPr>
            <w:r>
              <w:rPr>
                <w:rFonts w:eastAsia="MS PGothic" w:cs="MS PGothic" w:hint="eastAsia"/>
                <w:sz w:val="36"/>
                <w:szCs w:val="36"/>
              </w:rPr>
              <w:lastRenderedPageBreak/>
              <w:t xml:space="preserve">　</w:t>
            </w:r>
            <w:r>
              <w:rPr>
                <w:rFonts w:eastAsia="MS PGothic" w:cs="MS PGothic"/>
                <w:sz w:val="21"/>
                <w:szCs w:val="21"/>
              </w:rPr>
              <w:t>Type of Exp.</w:t>
            </w:r>
          </w:p>
        </w:tc>
        <w:tc>
          <w:tcPr>
            <w:tcW w:w="1990" w:type="dxa"/>
            <w:shd w:val="clear" w:color="auto" w:fill="6076B4"/>
            <w:vAlign w:val="center"/>
            <w:hideMark/>
          </w:tcPr>
          <w:p w14:paraId="59F6077A" w14:textId="77777777" w:rsidR="003274D1" w:rsidRDefault="003274D1" w:rsidP="00D6136A">
            <w:pPr>
              <w:jc w:val="center"/>
              <w:rPr>
                <w:rFonts w:eastAsia="MS PGothic" w:cs="MS PGothic"/>
              </w:rPr>
            </w:pPr>
            <w:r>
              <w:rPr>
                <w:rFonts w:eastAsia="MS PGothic" w:cs="MS PGothic"/>
              </w:rPr>
              <w:t>When</w:t>
            </w:r>
          </w:p>
        </w:tc>
        <w:tc>
          <w:tcPr>
            <w:tcW w:w="1823" w:type="dxa"/>
            <w:shd w:val="clear" w:color="auto" w:fill="6076B4"/>
            <w:vAlign w:val="center"/>
            <w:hideMark/>
          </w:tcPr>
          <w:p w14:paraId="4E89BCE5" w14:textId="77777777" w:rsidR="003274D1" w:rsidRDefault="003274D1" w:rsidP="00D6136A">
            <w:pPr>
              <w:jc w:val="center"/>
              <w:rPr>
                <w:rFonts w:eastAsia="MS PGothic" w:cs="MS PGothic"/>
              </w:rPr>
            </w:pPr>
            <w:r>
              <w:rPr>
                <w:rFonts w:eastAsia="MS PGothic" w:cs="MS PGothic"/>
              </w:rPr>
              <w:t>What (Why)</w:t>
            </w:r>
          </w:p>
        </w:tc>
        <w:tc>
          <w:tcPr>
            <w:tcW w:w="1651" w:type="dxa"/>
            <w:shd w:val="clear" w:color="auto" w:fill="6076B4"/>
            <w:noWrap/>
            <w:vAlign w:val="center"/>
            <w:hideMark/>
          </w:tcPr>
          <w:p w14:paraId="15207469" w14:textId="77777777" w:rsidR="003274D1" w:rsidRDefault="003274D1" w:rsidP="00D6136A">
            <w:pPr>
              <w:jc w:val="center"/>
              <w:rPr>
                <w:rFonts w:eastAsia="MS PGothic" w:cs="MS PGothic"/>
              </w:rPr>
            </w:pPr>
            <w:r>
              <w:rPr>
                <w:rFonts w:eastAsia="MS PGothic" w:cs="MS PGothic"/>
              </w:rPr>
              <w:t>Who</w:t>
            </w:r>
          </w:p>
        </w:tc>
        <w:tc>
          <w:tcPr>
            <w:tcW w:w="1287" w:type="dxa"/>
            <w:shd w:val="clear" w:color="auto" w:fill="6076B4"/>
            <w:noWrap/>
            <w:vAlign w:val="center"/>
            <w:hideMark/>
          </w:tcPr>
          <w:p w14:paraId="191EA41B" w14:textId="77777777" w:rsidR="003274D1" w:rsidRDefault="003274D1" w:rsidP="00D6136A">
            <w:pPr>
              <w:jc w:val="center"/>
              <w:rPr>
                <w:rFonts w:eastAsia="MS PGothic" w:cs="MS PGothic"/>
              </w:rPr>
            </w:pPr>
            <w:r>
              <w:rPr>
                <w:rFonts w:eastAsia="MS PGothic" w:cs="MS PGothic"/>
              </w:rPr>
              <w:t>Where/how</w:t>
            </w:r>
          </w:p>
        </w:tc>
      </w:tr>
      <w:tr w:rsidR="003274D1" w14:paraId="20F8F589" w14:textId="77777777" w:rsidTr="00D6136A">
        <w:trPr>
          <w:trHeight w:val="440"/>
          <w:jc w:val="center"/>
        </w:trPr>
        <w:tc>
          <w:tcPr>
            <w:tcW w:w="1679" w:type="dxa"/>
            <w:vMerge w:val="restart"/>
            <w:shd w:val="clear" w:color="auto" w:fill="BDD6EE" w:themeFill="accent1" w:themeFillTint="66"/>
            <w:vAlign w:val="center"/>
            <w:hideMark/>
          </w:tcPr>
          <w:p w14:paraId="24F6D7A9" w14:textId="77777777" w:rsidR="003274D1" w:rsidRDefault="003274D1" w:rsidP="00D6136A">
            <w:pPr>
              <w:spacing w:after="0" w:line="240" w:lineRule="auto"/>
              <w:rPr>
                <w:rFonts w:eastAsia="MS PGothic" w:cs="MS PGothic"/>
              </w:rPr>
            </w:pPr>
            <w:r>
              <w:rPr>
                <w:rFonts w:eastAsia="MS PGothic" w:cs="MS PGothic"/>
              </w:rPr>
              <w:t>Goods and Services</w:t>
            </w:r>
          </w:p>
        </w:tc>
        <w:tc>
          <w:tcPr>
            <w:tcW w:w="1990" w:type="dxa"/>
            <w:vMerge w:val="restart"/>
            <w:shd w:val="clear" w:color="auto" w:fill="BDD6EE" w:themeFill="accent1" w:themeFillTint="66"/>
            <w:vAlign w:val="center"/>
            <w:hideMark/>
          </w:tcPr>
          <w:p w14:paraId="2CBC4251" w14:textId="77777777" w:rsidR="003274D1" w:rsidRDefault="003274D1" w:rsidP="00D6136A">
            <w:pPr>
              <w:spacing w:after="0" w:line="240" w:lineRule="auto"/>
              <w:rPr>
                <w:rFonts w:eastAsia="MS PGothic" w:cs="MS PGothic"/>
              </w:rPr>
            </w:pPr>
            <w:r>
              <w:rPr>
                <w:rFonts w:eastAsia="MS PGothic" w:cs="MS PGothic"/>
              </w:rPr>
              <w:t>Date when the good/service was delivered</w:t>
            </w:r>
          </w:p>
        </w:tc>
        <w:tc>
          <w:tcPr>
            <w:tcW w:w="1823" w:type="dxa"/>
            <w:vMerge w:val="restart"/>
            <w:shd w:val="clear" w:color="auto" w:fill="BDD6EE" w:themeFill="accent1" w:themeFillTint="66"/>
            <w:vAlign w:val="center"/>
            <w:hideMark/>
          </w:tcPr>
          <w:p w14:paraId="4D48E1AF" w14:textId="77777777" w:rsidR="003274D1" w:rsidRDefault="003274D1" w:rsidP="00D6136A">
            <w:pPr>
              <w:spacing w:after="0" w:line="240" w:lineRule="auto"/>
              <w:rPr>
                <w:rFonts w:eastAsia="MS PGothic" w:cs="MS PGothic"/>
              </w:rPr>
            </w:pPr>
            <w:r>
              <w:rPr>
                <w:rFonts w:eastAsia="MS PGothic" w:cs="MS PGothic"/>
              </w:rPr>
              <w:t>The name of the goods or services</w:t>
            </w:r>
          </w:p>
        </w:tc>
        <w:tc>
          <w:tcPr>
            <w:tcW w:w="1651" w:type="dxa"/>
            <w:vMerge w:val="restart"/>
            <w:shd w:val="clear" w:color="auto" w:fill="BDD6EE" w:themeFill="accent1" w:themeFillTint="66"/>
            <w:vAlign w:val="center"/>
            <w:hideMark/>
          </w:tcPr>
          <w:p w14:paraId="0006E2A0" w14:textId="77777777" w:rsidR="003274D1" w:rsidRDefault="003274D1" w:rsidP="00D6136A">
            <w:pPr>
              <w:spacing w:after="0" w:line="240" w:lineRule="auto"/>
              <w:rPr>
                <w:rFonts w:eastAsia="MS PGothic" w:cs="MS PGothic"/>
              </w:rPr>
            </w:pPr>
          </w:p>
        </w:tc>
        <w:tc>
          <w:tcPr>
            <w:tcW w:w="1287" w:type="dxa"/>
            <w:vMerge w:val="restart"/>
            <w:shd w:val="clear" w:color="auto" w:fill="BDD6EE" w:themeFill="accent1" w:themeFillTint="66"/>
            <w:noWrap/>
            <w:vAlign w:val="center"/>
            <w:hideMark/>
          </w:tcPr>
          <w:p w14:paraId="2330C4C1" w14:textId="77777777" w:rsidR="003274D1" w:rsidRDefault="003274D1" w:rsidP="00D6136A">
            <w:pPr>
              <w:tabs>
                <w:tab w:val="clear" w:pos="360"/>
              </w:tabs>
              <w:spacing w:after="0" w:line="240" w:lineRule="auto"/>
              <w:rPr>
                <w:rFonts w:ascii="Times New Roman" w:eastAsia="MS Mincho" w:hAnsi="Times New Roman"/>
                <w:sz w:val="20"/>
                <w:szCs w:val="20"/>
              </w:rPr>
            </w:pPr>
          </w:p>
        </w:tc>
      </w:tr>
      <w:tr w:rsidR="003274D1" w14:paraId="15E8F8F0" w14:textId="77777777" w:rsidTr="00D6136A">
        <w:trPr>
          <w:trHeight w:val="255"/>
          <w:jc w:val="center"/>
        </w:trPr>
        <w:tc>
          <w:tcPr>
            <w:tcW w:w="0" w:type="auto"/>
            <w:vMerge/>
            <w:vAlign w:val="center"/>
            <w:hideMark/>
          </w:tcPr>
          <w:p w14:paraId="09F04C95" w14:textId="77777777" w:rsidR="003274D1" w:rsidRDefault="003274D1" w:rsidP="00D6136A">
            <w:pPr>
              <w:tabs>
                <w:tab w:val="clear" w:pos="360"/>
              </w:tabs>
              <w:spacing w:after="0" w:line="240" w:lineRule="auto"/>
              <w:rPr>
                <w:rFonts w:eastAsia="MS PGothic" w:cs="MS PGothic"/>
              </w:rPr>
            </w:pPr>
          </w:p>
        </w:tc>
        <w:tc>
          <w:tcPr>
            <w:tcW w:w="0" w:type="auto"/>
            <w:vMerge/>
            <w:vAlign w:val="center"/>
            <w:hideMark/>
          </w:tcPr>
          <w:p w14:paraId="62B6B25D" w14:textId="77777777" w:rsidR="003274D1" w:rsidRDefault="003274D1" w:rsidP="00D6136A">
            <w:pPr>
              <w:tabs>
                <w:tab w:val="clear" w:pos="360"/>
              </w:tabs>
              <w:spacing w:after="0" w:line="240" w:lineRule="auto"/>
              <w:rPr>
                <w:rFonts w:eastAsia="MS PGothic" w:cs="MS PGothic"/>
              </w:rPr>
            </w:pPr>
          </w:p>
        </w:tc>
        <w:tc>
          <w:tcPr>
            <w:tcW w:w="0" w:type="auto"/>
            <w:vMerge/>
            <w:vAlign w:val="center"/>
            <w:hideMark/>
          </w:tcPr>
          <w:p w14:paraId="15E58982" w14:textId="77777777" w:rsidR="003274D1" w:rsidRDefault="003274D1" w:rsidP="00D6136A">
            <w:pPr>
              <w:tabs>
                <w:tab w:val="clear" w:pos="360"/>
              </w:tabs>
              <w:spacing w:after="0" w:line="240" w:lineRule="auto"/>
              <w:rPr>
                <w:rFonts w:eastAsia="MS PGothic" w:cs="MS PGothic"/>
              </w:rPr>
            </w:pPr>
          </w:p>
        </w:tc>
        <w:tc>
          <w:tcPr>
            <w:tcW w:w="0" w:type="auto"/>
            <w:vMerge/>
            <w:vAlign w:val="center"/>
            <w:hideMark/>
          </w:tcPr>
          <w:p w14:paraId="21D8ED09" w14:textId="77777777" w:rsidR="003274D1" w:rsidRDefault="003274D1" w:rsidP="00D6136A">
            <w:pPr>
              <w:tabs>
                <w:tab w:val="clear" w:pos="360"/>
              </w:tabs>
              <w:spacing w:after="0" w:line="240" w:lineRule="auto"/>
              <w:rPr>
                <w:rFonts w:eastAsia="MS PGothic" w:cs="MS PGothic"/>
              </w:rPr>
            </w:pPr>
          </w:p>
        </w:tc>
        <w:tc>
          <w:tcPr>
            <w:tcW w:w="0" w:type="auto"/>
            <w:vMerge/>
            <w:vAlign w:val="center"/>
            <w:hideMark/>
          </w:tcPr>
          <w:p w14:paraId="1A0A3D93" w14:textId="77777777" w:rsidR="003274D1" w:rsidRDefault="003274D1" w:rsidP="00D6136A">
            <w:pPr>
              <w:tabs>
                <w:tab w:val="clear" w:pos="360"/>
              </w:tabs>
              <w:spacing w:after="0" w:line="240" w:lineRule="auto"/>
              <w:rPr>
                <w:rFonts w:ascii="Times New Roman" w:eastAsia="MS Mincho" w:hAnsi="Times New Roman"/>
                <w:sz w:val="20"/>
                <w:szCs w:val="20"/>
              </w:rPr>
            </w:pPr>
          </w:p>
        </w:tc>
      </w:tr>
      <w:tr w:rsidR="003274D1" w14:paraId="40AA6E84" w14:textId="77777777" w:rsidTr="00D6136A">
        <w:trPr>
          <w:trHeight w:val="440"/>
          <w:jc w:val="center"/>
        </w:trPr>
        <w:tc>
          <w:tcPr>
            <w:tcW w:w="1679" w:type="dxa"/>
            <w:vMerge w:val="restart"/>
            <w:shd w:val="clear" w:color="auto" w:fill="EAECF2"/>
            <w:vAlign w:val="center"/>
            <w:hideMark/>
          </w:tcPr>
          <w:p w14:paraId="25A2BC12" w14:textId="77777777" w:rsidR="003274D1" w:rsidRDefault="003274D1" w:rsidP="00D6136A">
            <w:pPr>
              <w:spacing w:after="0" w:line="240" w:lineRule="auto"/>
              <w:rPr>
                <w:rFonts w:eastAsia="MS PGothic" w:cs="MS PGothic"/>
              </w:rPr>
            </w:pPr>
            <w:r>
              <w:rPr>
                <w:rFonts w:eastAsia="MS PGothic" w:cs="MS PGothic"/>
              </w:rPr>
              <w:t>Rent, utility</w:t>
            </w:r>
          </w:p>
        </w:tc>
        <w:tc>
          <w:tcPr>
            <w:tcW w:w="1990" w:type="dxa"/>
            <w:vMerge w:val="restart"/>
            <w:shd w:val="clear" w:color="auto" w:fill="EAECF2"/>
            <w:noWrap/>
            <w:vAlign w:val="center"/>
            <w:hideMark/>
          </w:tcPr>
          <w:p w14:paraId="6F15D0CF" w14:textId="77777777" w:rsidR="003274D1" w:rsidRDefault="003274D1" w:rsidP="00D6136A">
            <w:pPr>
              <w:spacing w:after="0" w:line="240" w:lineRule="auto"/>
              <w:rPr>
                <w:rFonts w:eastAsia="MS PGothic" w:cs="MS PGothic"/>
              </w:rPr>
            </w:pPr>
            <w:r>
              <w:rPr>
                <w:rFonts w:eastAsia="MS PGothic" w:cs="MS PGothic"/>
              </w:rPr>
              <w:t xml:space="preserve">Period </w:t>
            </w:r>
          </w:p>
        </w:tc>
        <w:tc>
          <w:tcPr>
            <w:tcW w:w="1823" w:type="dxa"/>
            <w:vMerge w:val="restart"/>
            <w:shd w:val="clear" w:color="auto" w:fill="EAECF2"/>
            <w:vAlign w:val="center"/>
            <w:hideMark/>
          </w:tcPr>
          <w:p w14:paraId="32F87FF9" w14:textId="77777777" w:rsidR="003274D1" w:rsidRDefault="003274D1" w:rsidP="00D6136A">
            <w:pPr>
              <w:spacing w:after="0" w:line="240" w:lineRule="auto"/>
              <w:rPr>
                <w:rFonts w:eastAsia="MS PGothic" w:cs="MS PGothic"/>
              </w:rPr>
            </w:pPr>
            <w:r>
              <w:rPr>
                <w:rFonts w:eastAsia="MS PGothic" w:cs="MS PGothic"/>
              </w:rPr>
              <w:t>Rent or utility</w:t>
            </w:r>
          </w:p>
        </w:tc>
        <w:tc>
          <w:tcPr>
            <w:tcW w:w="1651" w:type="dxa"/>
            <w:vMerge w:val="restart"/>
            <w:shd w:val="clear" w:color="auto" w:fill="EAECF2"/>
            <w:vAlign w:val="center"/>
            <w:hideMark/>
          </w:tcPr>
          <w:p w14:paraId="02524728" w14:textId="77777777" w:rsidR="003274D1" w:rsidRDefault="003274D1" w:rsidP="00D6136A">
            <w:pPr>
              <w:spacing w:after="0" w:line="240" w:lineRule="auto"/>
              <w:rPr>
                <w:rFonts w:eastAsia="MS PGothic" w:cs="MS PGothic"/>
              </w:rPr>
            </w:pPr>
          </w:p>
        </w:tc>
        <w:tc>
          <w:tcPr>
            <w:tcW w:w="1287" w:type="dxa"/>
            <w:vMerge w:val="restart"/>
            <w:shd w:val="clear" w:color="auto" w:fill="EAECF2"/>
            <w:noWrap/>
            <w:vAlign w:val="center"/>
            <w:hideMark/>
          </w:tcPr>
          <w:p w14:paraId="298078E3" w14:textId="77777777" w:rsidR="003274D1" w:rsidRDefault="003274D1" w:rsidP="00D6136A">
            <w:pPr>
              <w:spacing w:after="0" w:line="240" w:lineRule="auto"/>
              <w:rPr>
                <w:rFonts w:eastAsia="MS PGothic" w:cs="MS PGothic"/>
              </w:rPr>
            </w:pPr>
            <w:r>
              <w:rPr>
                <w:rFonts w:eastAsia="MS PGothic" w:cs="MS PGothic"/>
              </w:rPr>
              <w:t>Location (Office name)</w:t>
            </w:r>
          </w:p>
        </w:tc>
      </w:tr>
      <w:tr w:rsidR="003274D1" w14:paraId="5B988BF7" w14:textId="77777777" w:rsidTr="00D6136A">
        <w:trPr>
          <w:trHeight w:val="255"/>
          <w:jc w:val="center"/>
        </w:trPr>
        <w:tc>
          <w:tcPr>
            <w:tcW w:w="0" w:type="auto"/>
            <w:vMerge/>
            <w:vAlign w:val="center"/>
            <w:hideMark/>
          </w:tcPr>
          <w:p w14:paraId="655E8475" w14:textId="77777777" w:rsidR="003274D1" w:rsidRDefault="003274D1" w:rsidP="00D6136A">
            <w:pPr>
              <w:tabs>
                <w:tab w:val="clear" w:pos="360"/>
              </w:tabs>
              <w:spacing w:after="0" w:line="240" w:lineRule="auto"/>
              <w:rPr>
                <w:rFonts w:eastAsia="MS PGothic" w:cs="MS PGothic"/>
              </w:rPr>
            </w:pPr>
          </w:p>
        </w:tc>
        <w:tc>
          <w:tcPr>
            <w:tcW w:w="0" w:type="auto"/>
            <w:vMerge/>
            <w:vAlign w:val="center"/>
            <w:hideMark/>
          </w:tcPr>
          <w:p w14:paraId="760C79C8" w14:textId="77777777" w:rsidR="003274D1" w:rsidRDefault="003274D1" w:rsidP="00D6136A">
            <w:pPr>
              <w:tabs>
                <w:tab w:val="clear" w:pos="360"/>
              </w:tabs>
              <w:spacing w:after="0" w:line="240" w:lineRule="auto"/>
              <w:rPr>
                <w:rFonts w:eastAsia="MS PGothic" w:cs="MS PGothic"/>
              </w:rPr>
            </w:pPr>
          </w:p>
        </w:tc>
        <w:tc>
          <w:tcPr>
            <w:tcW w:w="0" w:type="auto"/>
            <w:vMerge/>
            <w:vAlign w:val="center"/>
            <w:hideMark/>
          </w:tcPr>
          <w:p w14:paraId="57A8E278" w14:textId="77777777" w:rsidR="003274D1" w:rsidRDefault="003274D1" w:rsidP="00D6136A">
            <w:pPr>
              <w:tabs>
                <w:tab w:val="clear" w:pos="360"/>
              </w:tabs>
              <w:spacing w:after="0" w:line="240" w:lineRule="auto"/>
              <w:rPr>
                <w:rFonts w:eastAsia="MS PGothic" w:cs="MS PGothic"/>
              </w:rPr>
            </w:pPr>
          </w:p>
        </w:tc>
        <w:tc>
          <w:tcPr>
            <w:tcW w:w="0" w:type="auto"/>
            <w:vMerge/>
            <w:vAlign w:val="center"/>
            <w:hideMark/>
          </w:tcPr>
          <w:p w14:paraId="0504F655" w14:textId="77777777" w:rsidR="003274D1" w:rsidRDefault="003274D1" w:rsidP="00D6136A">
            <w:pPr>
              <w:tabs>
                <w:tab w:val="clear" w:pos="360"/>
              </w:tabs>
              <w:spacing w:after="0" w:line="240" w:lineRule="auto"/>
              <w:rPr>
                <w:rFonts w:eastAsia="MS PGothic" w:cs="MS PGothic"/>
              </w:rPr>
            </w:pPr>
          </w:p>
        </w:tc>
        <w:tc>
          <w:tcPr>
            <w:tcW w:w="0" w:type="auto"/>
            <w:vMerge/>
            <w:vAlign w:val="center"/>
            <w:hideMark/>
          </w:tcPr>
          <w:p w14:paraId="2A6ABB1A" w14:textId="77777777" w:rsidR="003274D1" w:rsidRDefault="003274D1" w:rsidP="00D6136A">
            <w:pPr>
              <w:tabs>
                <w:tab w:val="clear" w:pos="360"/>
              </w:tabs>
              <w:spacing w:after="0" w:line="240" w:lineRule="auto"/>
              <w:rPr>
                <w:rFonts w:eastAsia="MS PGothic" w:cs="MS PGothic"/>
              </w:rPr>
            </w:pPr>
          </w:p>
        </w:tc>
      </w:tr>
      <w:tr w:rsidR="003274D1" w14:paraId="302496A2" w14:textId="77777777" w:rsidTr="00D6136A">
        <w:trPr>
          <w:trHeight w:val="20"/>
          <w:jc w:val="center"/>
        </w:trPr>
        <w:tc>
          <w:tcPr>
            <w:tcW w:w="1679" w:type="dxa"/>
            <w:shd w:val="clear" w:color="auto" w:fill="BDD6EE" w:themeFill="accent1" w:themeFillTint="66"/>
            <w:vAlign w:val="center"/>
            <w:hideMark/>
          </w:tcPr>
          <w:p w14:paraId="063E736D" w14:textId="77777777" w:rsidR="003274D1" w:rsidRDefault="003274D1" w:rsidP="00D6136A">
            <w:pPr>
              <w:spacing w:after="0" w:line="240" w:lineRule="auto"/>
              <w:rPr>
                <w:rFonts w:eastAsia="MS PGothic" w:cs="MS PGothic"/>
              </w:rPr>
            </w:pPr>
            <w:r>
              <w:rPr>
                <w:rFonts w:eastAsia="MS PGothic" w:cs="MS PGothic"/>
              </w:rPr>
              <w:t>Travel</w:t>
            </w:r>
          </w:p>
        </w:tc>
        <w:tc>
          <w:tcPr>
            <w:tcW w:w="1990" w:type="dxa"/>
            <w:shd w:val="clear" w:color="auto" w:fill="BDD6EE" w:themeFill="accent1" w:themeFillTint="66"/>
            <w:noWrap/>
            <w:vAlign w:val="center"/>
            <w:hideMark/>
          </w:tcPr>
          <w:p w14:paraId="24DED745" w14:textId="77777777" w:rsidR="003274D1" w:rsidRDefault="003274D1" w:rsidP="00D6136A">
            <w:pPr>
              <w:spacing w:after="0" w:line="240" w:lineRule="auto"/>
              <w:rPr>
                <w:rFonts w:eastAsia="MS PGothic" w:cs="MS PGothic"/>
              </w:rPr>
            </w:pPr>
            <w:r>
              <w:rPr>
                <w:rFonts w:eastAsia="MS PGothic" w:cs="MS PGothic"/>
              </w:rPr>
              <w:t>Period / Date of travel</w:t>
            </w:r>
          </w:p>
        </w:tc>
        <w:tc>
          <w:tcPr>
            <w:tcW w:w="1823" w:type="dxa"/>
            <w:shd w:val="clear" w:color="auto" w:fill="BDD6EE" w:themeFill="accent1" w:themeFillTint="66"/>
            <w:vAlign w:val="center"/>
            <w:hideMark/>
          </w:tcPr>
          <w:p w14:paraId="13F52E29" w14:textId="77777777" w:rsidR="003274D1" w:rsidRDefault="003274D1" w:rsidP="00D6136A">
            <w:pPr>
              <w:spacing w:after="0" w:line="240" w:lineRule="auto"/>
              <w:rPr>
                <w:rFonts w:eastAsia="MS PGothic" w:cs="MS PGothic"/>
              </w:rPr>
            </w:pPr>
            <w:r>
              <w:rPr>
                <w:rFonts w:eastAsia="MS PGothic" w:cs="MS PGothic"/>
              </w:rPr>
              <w:t>Type of travel (Vehicle, flights, etc.)</w:t>
            </w:r>
          </w:p>
        </w:tc>
        <w:tc>
          <w:tcPr>
            <w:tcW w:w="1651" w:type="dxa"/>
            <w:shd w:val="clear" w:color="auto" w:fill="BDD6EE" w:themeFill="accent1" w:themeFillTint="66"/>
            <w:vAlign w:val="center"/>
            <w:hideMark/>
          </w:tcPr>
          <w:p w14:paraId="3FF8A84C" w14:textId="77777777" w:rsidR="003274D1" w:rsidRDefault="003274D1" w:rsidP="00D6136A">
            <w:pPr>
              <w:spacing w:after="0" w:line="240" w:lineRule="auto"/>
              <w:rPr>
                <w:rFonts w:eastAsia="MS PGothic" w:cs="MS PGothic"/>
              </w:rPr>
            </w:pPr>
            <w:r>
              <w:rPr>
                <w:rFonts w:eastAsia="MS PGothic" w:cs="MS PGothic"/>
              </w:rPr>
              <w:t>Name of person travelling</w:t>
            </w:r>
          </w:p>
        </w:tc>
        <w:tc>
          <w:tcPr>
            <w:tcW w:w="1287" w:type="dxa"/>
            <w:shd w:val="clear" w:color="auto" w:fill="BDD6EE" w:themeFill="accent1" w:themeFillTint="66"/>
            <w:noWrap/>
            <w:vAlign w:val="center"/>
            <w:hideMark/>
          </w:tcPr>
          <w:p w14:paraId="415D3770" w14:textId="77777777" w:rsidR="003274D1" w:rsidRDefault="003274D1" w:rsidP="00D6136A">
            <w:pPr>
              <w:spacing w:after="0" w:line="240" w:lineRule="auto"/>
              <w:rPr>
                <w:rFonts w:eastAsia="MS PGothic" w:cs="MS PGothic"/>
              </w:rPr>
            </w:pPr>
            <w:r>
              <w:rPr>
                <w:rFonts w:eastAsia="MS PGothic" w:cs="MS PGothic"/>
              </w:rPr>
              <w:t>Route</w:t>
            </w:r>
          </w:p>
        </w:tc>
      </w:tr>
      <w:tr w:rsidR="003274D1" w14:paraId="4F120C38" w14:textId="77777777" w:rsidTr="00D6136A">
        <w:trPr>
          <w:trHeight w:val="20"/>
          <w:jc w:val="center"/>
        </w:trPr>
        <w:tc>
          <w:tcPr>
            <w:tcW w:w="1679" w:type="dxa"/>
            <w:shd w:val="clear" w:color="auto" w:fill="F2F2F2" w:themeFill="background1" w:themeFillShade="F2"/>
            <w:vAlign w:val="center"/>
            <w:hideMark/>
          </w:tcPr>
          <w:p w14:paraId="06B3A19E" w14:textId="77777777" w:rsidR="003274D1" w:rsidRDefault="003274D1" w:rsidP="00D6136A">
            <w:pPr>
              <w:spacing w:after="0" w:line="240" w:lineRule="auto"/>
              <w:rPr>
                <w:rFonts w:eastAsia="MS PGothic" w:cs="MS PGothic"/>
              </w:rPr>
            </w:pPr>
            <w:r>
              <w:rPr>
                <w:rFonts w:eastAsia="MS PGothic" w:cs="MS PGothic"/>
              </w:rPr>
              <w:t>Communication</w:t>
            </w:r>
          </w:p>
        </w:tc>
        <w:tc>
          <w:tcPr>
            <w:tcW w:w="1990" w:type="dxa"/>
            <w:shd w:val="clear" w:color="auto" w:fill="F2F2F2" w:themeFill="background1" w:themeFillShade="F2"/>
            <w:noWrap/>
            <w:vAlign w:val="center"/>
            <w:hideMark/>
          </w:tcPr>
          <w:p w14:paraId="344BD8EE" w14:textId="77777777" w:rsidR="003274D1" w:rsidRDefault="003274D1" w:rsidP="00D6136A">
            <w:pPr>
              <w:spacing w:after="0" w:line="240" w:lineRule="auto"/>
              <w:rPr>
                <w:rFonts w:eastAsia="MS PGothic" w:cs="MS PGothic"/>
              </w:rPr>
            </w:pPr>
            <w:r>
              <w:rPr>
                <w:rFonts w:eastAsia="MS PGothic" w:cs="MS PGothic"/>
              </w:rPr>
              <w:t xml:space="preserve">Period </w:t>
            </w:r>
          </w:p>
        </w:tc>
        <w:tc>
          <w:tcPr>
            <w:tcW w:w="1823" w:type="dxa"/>
            <w:shd w:val="clear" w:color="auto" w:fill="F2F2F2" w:themeFill="background1" w:themeFillShade="F2"/>
            <w:vAlign w:val="center"/>
            <w:hideMark/>
          </w:tcPr>
          <w:p w14:paraId="5CCDF495" w14:textId="77777777" w:rsidR="003274D1" w:rsidRDefault="003274D1" w:rsidP="00D6136A">
            <w:pPr>
              <w:spacing w:after="0" w:line="240" w:lineRule="auto"/>
              <w:rPr>
                <w:rFonts w:eastAsia="MS PGothic" w:cs="MS PGothic"/>
              </w:rPr>
            </w:pPr>
            <w:r>
              <w:rPr>
                <w:rFonts w:eastAsia="MS PGothic" w:cs="MS PGothic"/>
              </w:rPr>
              <w:t>Telephone / Fax / Mobile / Internet</w:t>
            </w:r>
          </w:p>
        </w:tc>
        <w:tc>
          <w:tcPr>
            <w:tcW w:w="1651" w:type="dxa"/>
            <w:shd w:val="clear" w:color="auto" w:fill="F2F2F2" w:themeFill="background1" w:themeFillShade="F2"/>
            <w:vAlign w:val="center"/>
          </w:tcPr>
          <w:p w14:paraId="642CD4F7" w14:textId="77777777" w:rsidR="003274D1" w:rsidRDefault="003274D1" w:rsidP="00D6136A">
            <w:pPr>
              <w:spacing w:after="0" w:line="240" w:lineRule="auto"/>
              <w:rPr>
                <w:rFonts w:eastAsia="MS PGothic" w:cs="MS PGothic"/>
              </w:rPr>
            </w:pPr>
          </w:p>
        </w:tc>
        <w:tc>
          <w:tcPr>
            <w:tcW w:w="1287" w:type="dxa"/>
            <w:shd w:val="clear" w:color="auto" w:fill="F2F2F2" w:themeFill="background1" w:themeFillShade="F2"/>
            <w:noWrap/>
            <w:vAlign w:val="center"/>
            <w:hideMark/>
          </w:tcPr>
          <w:p w14:paraId="26F2E398" w14:textId="77777777" w:rsidR="003274D1" w:rsidRDefault="003274D1" w:rsidP="00D6136A">
            <w:pPr>
              <w:spacing w:after="0" w:line="240" w:lineRule="auto"/>
              <w:rPr>
                <w:rFonts w:eastAsia="MS PGothic" w:cs="MS PGothic"/>
              </w:rPr>
            </w:pPr>
            <w:r>
              <w:rPr>
                <w:rFonts w:eastAsia="MS PGothic" w:cs="MS PGothic"/>
              </w:rPr>
              <w:t>Location (Office name)</w:t>
            </w:r>
          </w:p>
        </w:tc>
      </w:tr>
      <w:tr w:rsidR="003274D1" w14:paraId="41D75FA1" w14:textId="77777777" w:rsidTr="00D6136A">
        <w:trPr>
          <w:trHeight w:val="20"/>
          <w:jc w:val="center"/>
        </w:trPr>
        <w:tc>
          <w:tcPr>
            <w:tcW w:w="1679" w:type="dxa"/>
            <w:shd w:val="clear" w:color="auto" w:fill="BDD6EE" w:themeFill="accent1" w:themeFillTint="66"/>
            <w:vAlign w:val="center"/>
            <w:hideMark/>
          </w:tcPr>
          <w:p w14:paraId="026B9D8F" w14:textId="77777777" w:rsidR="003274D1" w:rsidRDefault="003274D1" w:rsidP="00D6136A">
            <w:pPr>
              <w:spacing w:after="0" w:line="240" w:lineRule="auto"/>
              <w:rPr>
                <w:rFonts w:eastAsia="MS PGothic" w:cs="MS PGothic"/>
              </w:rPr>
            </w:pPr>
            <w:r>
              <w:rPr>
                <w:rFonts w:eastAsia="MS PGothic" w:cs="MS PGothic"/>
              </w:rPr>
              <w:t>Office Supplies / Equipment</w:t>
            </w:r>
          </w:p>
        </w:tc>
        <w:tc>
          <w:tcPr>
            <w:tcW w:w="1990" w:type="dxa"/>
            <w:shd w:val="clear" w:color="auto" w:fill="BDD6EE" w:themeFill="accent1" w:themeFillTint="66"/>
            <w:noWrap/>
            <w:vAlign w:val="center"/>
            <w:hideMark/>
          </w:tcPr>
          <w:p w14:paraId="758828EC" w14:textId="77777777" w:rsidR="003274D1" w:rsidRDefault="003274D1" w:rsidP="00D6136A">
            <w:pPr>
              <w:spacing w:after="0" w:line="240" w:lineRule="auto"/>
              <w:rPr>
                <w:rFonts w:eastAsia="MS PGothic" w:cs="MS PGothic"/>
              </w:rPr>
            </w:pPr>
            <w:r>
              <w:rPr>
                <w:rFonts w:eastAsia="MS PGothic" w:cs="MS PGothic"/>
              </w:rPr>
              <w:t>Date of purchasing</w:t>
            </w:r>
          </w:p>
        </w:tc>
        <w:tc>
          <w:tcPr>
            <w:tcW w:w="1823" w:type="dxa"/>
            <w:shd w:val="clear" w:color="auto" w:fill="BDD6EE" w:themeFill="accent1" w:themeFillTint="66"/>
            <w:vAlign w:val="center"/>
            <w:hideMark/>
          </w:tcPr>
          <w:p w14:paraId="0396EBDD" w14:textId="77777777" w:rsidR="003274D1" w:rsidRDefault="003274D1" w:rsidP="00D6136A">
            <w:pPr>
              <w:spacing w:after="0" w:line="240" w:lineRule="auto"/>
              <w:rPr>
                <w:rFonts w:eastAsia="MS PGothic" w:cs="MS PGothic"/>
              </w:rPr>
            </w:pPr>
            <w:r>
              <w:rPr>
                <w:rFonts w:eastAsia="MS PGothic" w:cs="MS PGothic"/>
              </w:rPr>
              <w:t>Name of supplies / equipment</w:t>
            </w:r>
          </w:p>
        </w:tc>
        <w:tc>
          <w:tcPr>
            <w:tcW w:w="1651" w:type="dxa"/>
            <w:shd w:val="clear" w:color="auto" w:fill="BDD6EE" w:themeFill="accent1" w:themeFillTint="66"/>
            <w:vAlign w:val="center"/>
          </w:tcPr>
          <w:p w14:paraId="4FE326B8" w14:textId="77777777" w:rsidR="003274D1" w:rsidRDefault="003274D1" w:rsidP="00D6136A">
            <w:pPr>
              <w:spacing w:after="0" w:line="240" w:lineRule="auto"/>
              <w:rPr>
                <w:rFonts w:eastAsia="MS PGothic" w:cs="MS PGothic"/>
              </w:rPr>
            </w:pPr>
          </w:p>
        </w:tc>
        <w:tc>
          <w:tcPr>
            <w:tcW w:w="1287" w:type="dxa"/>
            <w:shd w:val="clear" w:color="auto" w:fill="BDD6EE" w:themeFill="accent1" w:themeFillTint="66"/>
            <w:noWrap/>
            <w:vAlign w:val="center"/>
          </w:tcPr>
          <w:p w14:paraId="58514BD7" w14:textId="77777777" w:rsidR="003274D1" w:rsidRDefault="003274D1" w:rsidP="00D6136A">
            <w:pPr>
              <w:spacing w:after="0" w:line="240" w:lineRule="auto"/>
              <w:rPr>
                <w:rFonts w:eastAsia="MS PGothic" w:cs="MS PGothic"/>
              </w:rPr>
            </w:pPr>
          </w:p>
        </w:tc>
      </w:tr>
      <w:tr w:rsidR="003274D1" w14:paraId="3087FE5B" w14:textId="77777777" w:rsidTr="00D6136A">
        <w:trPr>
          <w:trHeight w:val="20"/>
          <w:jc w:val="center"/>
        </w:trPr>
        <w:tc>
          <w:tcPr>
            <w:tcW w:w="1679" w:type="dxa"/>
            <w:shd w:val="clear" w:color="auto" w:fill="EAECF2"/>
            <w:vAlign w:val="center"/>
            <w:hideMark/>
          </w:tcPr>
          <w:p w14:paraId="7E7C8C3C" w14:textId="77777777" w:rsidR="003274D1" w:rsidRDefault="003274D1" w:rsidP="00D6136A">
            <w:pPr>
              <w:spacing w:after="0" w:line="240" w:lineRule="auto"/>
              <w:rPr>
                <w:rFonts w:eastAsia="MS PGothic" w:cs="MS PGothic"/>
              </w:rPr>
            </w:pPr>
            <w:r>
              <w:rPr>
                <w:rFonts w:eastAsia="MS PGothic" w:cs="MS PGothic"/>
              </w:rPr>
              <w:t>Casual (if any)</w:t>
            </w:r>
          </w:p>
        </w:tc>
        <w:tc>
          <w:tcPr>
            <w:tcW w:w="1990" w:type="dxa"/>
            <w:shd w:val="clear" w:color="auto" w:fill="EAECF2"/>
            <w:noWrap/>
            <w:vAlign w:val="center"/>
            <w:hideMark/>
          </w:tcPr>
          <w:p w14:paraId="0B1CD775" w14:textId="77777777" w:rsidR="003274D1" w:rsidRDefault="003274D1" w:rsidP="00D6136A">
            <w:pPr>
              <w:spacing w:after="0" w:line="240" w:lineRule="auto"/>
              <w:rPr>
                <w:rFonts w:eastAsia="MS PGothic" w:cs="MS PGothic"/>
              </w:rPr>
            </w:pPr>
            <w:r>
              <w:rPr>
                <w:rFonts w:eastAsia="MS PGothic" w:cs="MS PGothic"/>
              </w:rPr>
              <w:t>Period / date</w:t>
            </w:r>
          </w:p>
        </w:tc>
        <w:tc>
          <w:tcPr>
            <w:tcW w:w="1823" w:type="dxa"/>
            <w:shd w:val="clear" w:color="auto" w:fill="EAECF2"/>
            <w:vAlign w:val="center"/>
            <w:hideMark/>
          </w:tcPr>
          <w:p w14:paraId="6C824824" w14:textId="77777777" w:rsidR="003274D1" w:rsidRDefault="003274D1" w:rsidP="00D6136A">
            <w:pPr>
              <w:spacing w:after="0" w:line="240" w:lineRule="auto"/>
              <w:rPr>
                <w:rFonts w:eastAsia="MS PGothic" w:cs="MS PGothic"/>
              </w:rPr>
            </w:pPr>
            <w:r>
              <w:rPr>
                <w:rFonts w:eastAsia="MS PGothic" w:cs="MS PGothic"/>
              </w:rPr>
              <w:t>The type of work undertaken</w:t>
            </w:r>
          </w:p>
        </w:tc>
        <w:tc>
          <w:tcPr>
            <w:tcW w:w="1651" w:type="dxa"/>
            <w:shd w:val="clear" w:color="auto" w:fill="EAECF2"/>
            <w:vAlign w:val="center"/>
            <w:hideMark/>
          </w:tcPr>
          <w:p w14:paraId="5D168676" w14:textId="77777777" w:rsidR="003274D1" w:rsidRDefault="003274D1" w:rsidP="00D6136A">
            <w:pPr>
              <w:spacing w:after="0" w:line="240" w:lineRule="auto"/>
              <w:rPr>
                <w:rFonts w:eastAsia="MS PGothic" w:cs="MS PGothic"/>
              </w:rPr>
            </w:pPr>
            <w:r>
              <w:rPr>
                <w:rFonts w:eastAsia="MS PGothic" w:cs="MS PGothic"/>
              </w:rPr>
              <w:t>Number of people</w:t>
            </w:r>
          </w:p>
        </w:tc>
        <w:tc>
          <w:tcPr>
            <w:tcW w:w="1287" w:type="dxa"/>
            <w:shd w:val="clear" w:color="auto" w:fill="EAECF2"/>
            <w:noWrap/>
            <w:vAlign w:val="center"/>
            <w:hideMark/>
          </w:tcPr>
          <w:p w14:paraId="44314099" w14:textId="77777777" w:rsidR="003274D1" w:rsidRDefault="003274D1" w:rsidP="00D6136A">
            <w:pPr>
              <w:spacing w:after="0" w:line="240" w:lineRule="auto"/>
              <w:rPr>
                <w:rFonts w:eastAsia="MS PGothic" w:cs="MS PGothic"/>
              </w:rPr>
            </w:pPr>
          </w:p>
        </w:tc>
      </w:tr>
      <w:tr w:rsidR="003274D1" w14:paraId="2D70AF1B" w14:textId="77777777" w:rsidTr="00D6136A">
        <w:trPr>
          <w:trHeight w:val="20"/>
          <w:jc w:val="center"/>
        </w:trPr>
        <w:tc>
          <w:tcPr>
            <w:tcW w:w="1679" w:type="dxa"/>
            <w:shd w:val="clear" w:color="auto" w:fill="BDD6EE" w:themeFill="accent1" w:themeFillTint="66"/>
            <w:vAlign w:val="center"/>
            <w:hideMark/>
          </w:tcPr>
          <w:p w14:paraId="6C35BB8D" w14:textId="77777777" w:rsidR="003274D1" w:rsidRDefault="003274D1" w:rsidP="00D6136A">
            <w:pPr>
              <w:spacing w:after="0" w:line="240" w:lineRule="auto"/>
              <w:rPr>
                <w:rFonts w:eastAsia="MS PGothic" w:cs="MS PGothic"/>
              </w:rPr>
            </w:pPr>
            <w:r>
              <w:rPr>
                <w:rFonts w:eastAsia="MS PGothic" w:cs="MS PGothic"/>
              </w:rPr>
              <w:t>Per Diem and Accommodation</w:t>
            </w:r>
          </w:p>
        </w:tc>
        <w:tc>
          <w:tcPr>
            <w:tcW w:w="1990" w:type="dxa"/>
            <w:shd w:val="clear" w:color="auto" w:fill="BDD6EE" w:themeFill="accent1" w:themeFillTint="66"/>
            <w:noWrap/>
            <w:vAlign w:val="center"/>
            <w:hideMark/>
          </w:tcPr>
          <w:p w14:paraId="64690FE6" w14:textId="77777777" w:rsidR="003274D1" w:rsidRDefault="003274D1" w:rsidP="00D6136A">
            <w:pPr>
              <w:spacing w:after="0" w:line="240" w:lineRule="auto"/>
              <w:rPr>
                <w:rFonts w:eastAsia="MS PGothic" w:cs="MS PGothic"/>
              </w:rPr>
            </w:pPr>
            <w:r>
              <w:rPr>
                <w:rFonts w:eastAsia="MS PGothic" w:cs="MS PGothic"/>
              </w:rPr>
              <w:t>Period / date</w:t>
            </w:r>
          </w:p>
        </w:tc>
        <w:tc>
          <w:tcPr>
            <w:tcW w:w="1823" w:type="dxa"/>
            <w:shd w:val="clear" w:color="auto" w:fill="BDD6EE" w:themeFill="accent1" w:themeFillTint="66"/>
            <w:vAlign w:val="center"/>
            <w:hideMark/>
          </w:tcPr>
          <w:p w14:paraId="2D93D82D" w14:textId="77777777" w:rsidR="003274D1" w:rsidRDefault="003274D1" w:rsidP="00D6136A">
            <w:pPr>
              <w:spacing w:after="0" w:line="240" w:lineRule="auto"/>
              <w:rPr>
                <w:rFonts w:eastAsia="MS PGothic" w:cs="MS PGothic"/>
              </w:rPr>
            </w:pPr>
            <w:r>
              <w:rPr>
                <w:rFonts w:eastAsia="MS PGothic" w:cs="MS PGothic"/>
              </w:rPr>
              <w:t>Per diem / accommodation</w:t>
            </w:r>
          </w:p>
        </w:tc>
        <w:tc>
          <w:tcPr>
            <w:tcW w:w="1651" w:type="dxa"/>
            <w:shd w:val="clear" w:color="auto" w:fill="BDD6EE" w:themeFill="accent1" w:themeFillTint="66"/>
            <w:vAlign w:val="center"/>
            <w:hideMark/>
          </w:tcPr>
          <w:p w14:paraId="1BD90639" w14:textId="77777777" w:rsidR="003274D1" w:rsidRDefault="003274D1" w:rsidP="00D6136A">
            <w:pPr>
              <w:spacing w:after="0" w:line="240" w:lineRule="auto"/>
              <w:rPr>
                <w:rFonts w:eastAsia="MS PGothic" w:cs="MS PGothic"/>
              </w:rPr>
            </w:pPr>
            <w:r>
              <w:rPr>
                <w:rFonts w:eastAsia="MS PGothic" w:cs="MS PGothic"/>
              </w:rPr>
              <w:t>Title and name of the person</w:t>
            </w:r>
          </w:p>
        </w:tc>
        <w:tc>
          <w:tcPr>
            <w:tcW w:w="1287" w:type="dxa"/>
            <w:shd w:val="clear" w:color="auto" w:fill="BDD6EE" w:themeFill="accent1" w:themeFillTint="66"/>
            <w:noWrap/>
            <w:vAlign w:val="center"/>
            <w:hideMark/>
          </w:tcPr>
          <w:p w14:paraId="6FD0844F" w14:textId="77777777" w:rsidR="003274D1" w:rsidRDefault="003274D1" w:rsidP="00D6136A">
            <w:pPr>
              <w:spacing w:after="0" w:line="240" w:lineRule="auto"/>
              <w:rPr>
                <w:rFonts w:eastAsia="MS PGothic" w:cs="MS PGothic"/>
              </w:rPr>
            </w:pPr>
          </w:p>
        </w:tc>
      </w:tr>
      <w:tr w:rsidR="003274D1" w14:paraId="5FA30F93" w14:textId="77777777" w:rsidTr="00D6136A">
        <w:trPr>
          <w:trHeight w:val="20"/>
          <w:jc w:val="center"/>
        </w:trPr>
        <w:tc>
          <w:tcPr>
            <w:tcW w:w="1679" w:type="dxa"/>
            <w:shd w:val="clear" w:color="auto" w:fill="EAECF2"/>
            <w:vAlign w:val="center"/>
            <w:hideMark/>
          </w:tcPr>
          <w:p w14:paraId="56FA6192" w14:textId="77777777" w:rsidR="003274D1" w:rsidRDefault="003274D1" w:rsidP="00D6136A">
            <w:pPr>
              <w:spacing w:after="0" w:line="240" w:lineRule="auto"/>
              <w:rPr>
                <w:rFonts w:eastAsia="MS PGothic" w:cs="MS PGothic"/>
              </w:rPr>
            </w:pPr>
            <w:r>
              <w:rPr>
                <w:rFonts w:eastAsia="MS PGothic" w:cs="MS PGothic"/>
              </w:rPr>
              <w:t>Food and Drinks at Workshop</w:t>
            </w:r>
          </w:p>
        </w:tc>
        <w:tc>
          <w:tcPr>
            <w:tcW w:w="1990" w:type="dxa"/>
            <w:shd w:val="clear" w:color="auto" w:fill="EAECF2"/>
            <w:noWrap/>
            <w:vAlign w:val="center"/>
            <w:hideMark/>
          </w:tcPr>
          <w:p w14:paraId="5E7DF1CF" w14:textId="77777777" w:rsidR="003274D1" w:rsidRDefault="003274D1" w:rsidP="00D6136A">
            <w:pPr>
              <w:spacing w:after="0" w:line="240" w:lineRule="auto"/>
              <w:rPr>
                <w:rFonts w:eastAsia="MS PGothic" w:cs="MS PGothic"/>
              </w:rPr>
            </w:pPr>
            <w:r>
              <w:rPr>
                <w:rFonts w:eastAsia="MS PGothic" w:cs="MS PGothic"/>
              </w:rPr>
              <w:t>Period / date</w:t>
            </w:r>
          </w:p>
        </w:tc>
        <w:tc>
          <w:tcPr>
            <w:tcW w:w="1823" w:type="dxa"/>
            <w:shd w:val="clear" w:color="auto" w:fill="EAECF2"/>
            <w:vAlign w:val="center"/>
            <w:hideMark/>
          </w:tcPr>
          <w:p w14:paraId="20B26EE3" w14:textId="77777777" w:rsidR="003274D1" w:rsidRDefault="003274D1" w:rsidP="00D6136A">
            <w:pPr>
              <w:spacing w:after="0" w:line="240" w:lineRule="auto"/>
              <w:rPr>
                <w:rFonts w:eastAsia="MS PGothic" w:cs="MS PGothic"/>
              </w:rPr>
            </w:pPr>
            <w:r>
              <w:rPr>
                <w:rFonts w:eastAsia="MS PGothic" w:cs="MS PGothic"/>
              </w:rPr>
              <w:t>Food/Drink + Name of the workshop</w:t>
            </w:r>
          </w:p>
        </w:tc>
        <w:tc>
          <w:tcPr>
            <w:tcW w:w="1651" w:type="dxa"/>
            <w:shd w:val="clear" w:color="auto" w:fill="EAECF2"/>
            <w:vAlign w:val="center"/>
            <w:hideMark/>
          </w:tcPr>
          <w:p w14:paraId="7854C863" w14:textId="77777777" w:rsidR="003274D1" w:rsidRDefault="003274D1" w:rsidP="00D6136A">
            <w:pPr>
              <w:spacing w:after="0" w:line="240" w:lineRule="auto"/>
              <w:rPr>
                <w:rFonts w:eastAsia="MS PGothic" w:cs="MS PGothic"/>
              </w:rPr>
            </w:pPr>
            <w:r>
              <w:rPr>
                <w:rFonts w:eastAsia="MS PGothic" w:cs="MS PGothic"/>
              </w:rPr>
              <w:t>Number of people</w:t>
            </w:r>
          </w:p>
        </w:tc>
        <w:tc>
          <w:tcPr>
            <w:tcW w:w="1287" w:type="dxa"/>
            <w:shd w:val="clear" w:color="auto" w:fill="EAECF2"/>
            <w:noWrap/>
            <w:vAlign w:val="center"/>
            <w:hideMark/>
          </w:tcPr>
          <w:p w14:paraId="67987A92" w14:textId="77777777" w:rsidR="003274D1" w:rsidRDefault="003274D1" w:rsidP="00D6136A">
            <w:pPr>
              <w:spacing w:after="0" w:line="240" w:lineRule="auto"/>
              <w:rPr>
                <w:rFonts w:eastAsia="MS PGothic" w:cs="MS PGothic"/>
              </w:rPr>
            </w:pPr>
          </w:p>
        </w:tc>
      </w:tr>
      <w:tr w:rsidR="003274D1" w14:paraId="49061FC7" w14:textId="77777777" w:rsidTr="00D6136A">
        <w:trPr>
          <w:trHeight w:val="20"/>
          <w:jc w:val="center"/>
        </w:trPr>
        <w:tc>
          <w:tcPr>
            <w:tcW w:w="1679" w:type="dxa"/>
            <w:shd w:val="clear" w:color="auto" w:fill="BDD6EE" w:themeFill="accent1" w:themeFillTint="66"/>
            <w:vAlign w:val="center"/>
            <w:hideMark/>
          </w:tcPr>
          <w:p w14:paraId="0D9960C2" w14:textId="77777777" w:rsidR="003274D1" w:rsidRDefault="003274D1" w:rsidP="00D6136A">
            <w:pPr>
              <w:spacing w:after="0" w:line="240" w:lineRule="auto"/>
              <w:rPr>
                <w:rFonts w:eastAsia="MS PGothic" w:cs="MS PGothic"/>
              </w:rPr>
            </w:pPr>
            <w:r>
              <w:rPr>
                <w:rFonts w:eastAsia="MS PGothic" w:cs="MS PGothic"/>
              </w:rPr>
              <w:t>Bank charge</w:t>
            </w:r>
          </w:p>
        </w:tc>
        <w:tc>
          <w:tcPr>
            <w:tcW w:w="1990" w:type="dxa"/>
            <w:shd w:val="clear" w:color="auto" w:fill="BDD6EE" w:themeFill="accent1" w:themeFillTint="66"/>
            <w:noWrap/>
            <w:vAlign w:val="center"/>
            <w:hideMark/>
          </w:tcPr>
          <w:p w14:paraId="5021AA99" w14:textId="77777777" w:rsidR="003274D1" w:rsidRDefault="003274D1" w:rsidP="00D6136A">
            <w:pPr>
              <w:spacing w:after="0" w:line="240" w:lineRule="auto"/>
              <w:rPr>
                <w:rFonts w:eastAsia="MS PGothic" w:cs="MS PGothic"/>
              </w:rPr>
            </w:pPr>
            <w:r>
              <w:rPr>
                <w:rFonts w:eastAsia="MS PGothic" w:cs="MS PGothic"/>
              </w:rPr>
              <w:t>Date of charge</w:t>
            </w:r>
          </w:p>
        </w:tc>
        <w:tc>
          <w:tcPr>
            <w:tcW w:w="1823" w:type="dxa"/>
            <w:shd w:val="clear" w:color="auto" w:fill="BDD6EE" w:themeFill="accent1" w:themeFillTint="66"/>
            <w:vAlign w:val="center"/>
            <w:hideMark/>
          </w:tcPr>
          <w:p w14:paraId="369A8B4C" w14:textId="77777777" w:rsidR="003274D1" w:rsidRDefault="003274D1" w:rsidP="00D6136A">
            <w:pPr>
              <w:spacing w:after="0" w:line="240" w:lineRule="auto"/>
              <w:rPr>
                <w:rFonts w:eastAsia="MS PGothic" w:cs="MS PGothic"/>
              </w:rPr>
            </w:pPr>
            <w:r>
              <w:rPr>
                <w:rFonts w:eastAsia="MS PGothic" w:cs="MS PGothic"/>
              </w:rPr>
              <w:t>For what payment</w:t>
            </w:r>
          </w:p>
        </w:tc>
        <w:tc>
          <w:tcPr>
            <w:tcW w:w="1651" w:type="dxa"/>
            <w:shd w:val="clear" w:color="auto" w:fill="BDD6EE" w:themeFill="accent1" w:themeFillTint="66"/>
            <w:vAlign w:val="center"/>
          </w:tcPr>
          <w:p w14:paraId="61DEA2AC" w14:textId="77777777" w:rsidR="003274D1" w:rsidRDefault="003274D1" w:rsidP="00D6136A">
            <w:pPr>
              <w:spacing w:after="0" w:line="240" w:lineRule="auto"/>
              <w:rPr>
                <w:rFonts w:eastAsia="MS PGothic" w:cs="MS PGothic"/>
              </w:rPr>
            </w:pPr>
          </w:p>
        </w:tc>
        <w:tc>
          <w:tcPr>
            <w:tcW w:w="1287" w:type="dxa"/>
            <w:shd w:val="clear" w:color="auto" w:fill="BDD6EE" w:themeFill="accent1" w:themeFillTint="66"/>
            <w:noWrap/>
            <w:vAlign w:val="center"/>
          </w:tcPr>
          <w:p w14:paraId="351385F0" w14:textId="77777777" w:rsidR="003274D1" w:rsidRDefault="003274D1" w:rsidP="00D6136A">
            <w:pPr>
              <w:spacing w:after="0" w:line="240" w:lineRule="auto"/>
              <w:rPr>
                <w:rFonts w:eastAsia="MS PGothic" w:cs="MS PGothic"/>
                <w:sz w:val="36"/>
                <w:szCs w:val="36"/>
              </w:rPr>
            </w:pPr>
          </w:p>
        </w:tc>
      </w:tr>
      <w:tr w:rsidR="003274D1" w14:paraId="1E46864C" w14:textId="77777777" w:rsidTr="00D6136A">
        <w:trPr>
          <w:trHeight w:val="20"/>
          <w:jc w:val="center"/>
        </w:trPr>
        <w:tc>
          <w:tcPr>
            <w:tcW w:w="1679" w:type="dxa"/>
            <w:shd w:val="clear" w:color="auto" w:fill="EAECF2"/>
            <w:vAlign w:val="center"/>
            <w:hideMark/>
          </w:tcPr>
          <w:p w14:paraId="0AFDFC19" w14:textId="77777777" w:rsidR="003274D1" w:rsidRDefault="003274D1" w:rsidP="00D6136A">
            <w:pPr>
              <w:spacing w:after="0" w:line="240" w:lineRule="auto"/>
              <w:rPr>
                <w:rFonts w:eastAsia="MS PGothic" w:cs="MS PGothic"/>
              </w:rPr>
            </w:pPr>
            <w:r>
              <w:rPr>
                <w:rFonts w:eastAsia="MS PGothic" w:cs="MS PGothic"/>
              </w:rPr>
              <w:t>Personnel cost</w:t>
            </w:r>
          </w:p>
        </w:tc>
        <w:tc>
          <w:tcPr>
            <w:tcW w:w="1990" w:type="dxa"/>
            <w:shd w:val="clear" w:color="auto" w:fill="EAECF2"/>
            <w:noWrap/>
            <w:vAlign w:val="center"/>
            <w:hideMark/>
          </w:tcPr>
          <w:p w14:paraId="4CBD06A6" w14:textId="77777777" w:rsidR="003274D1" w:rsidRDefault="003274D1" w:rsidP="00D6136A">
            <w:pPr>
              <w:spacing w:after="0" w:line="240" w:lineRule="auto"/>
              <w:rPr>
                <w:rFonts w:eastAsia="MS PGothic" w:cs="MS PGothic"/>
              </w:rPr>
            </w:pPr>
            <w:r>
              <w:rPr>
                <w:rFonts w:eastAsia="MS PGothic" w:cs="MS PGothic"/>
              </w:rPr>
              <w:t>Period</w:t>
            </w:r>
          </w:p>
        </w:tc>
        <w:tc>
          <w:tcPr>
            <w:tcW w:w="1823" w:type="dxa"/>
            <w:shd w:val="clear" w:color="auto" w:fill="EAECF2"/>
            <w:vAlign w:val="center"/>
            <w:hideMark/>
          </w:tcPr>
          <w:p w14:paraId="0AB4F7A8" w14:textId="77777777" w:rsidR="003274D1" w:rsidRDefault="003274D1" w:rsidP="00D6136A">
            <w:pPr>
              <w:spacing w:after="0" w:line="240" w:lineRule="auto"/>
              <w:rPr>
                <w:rFonts w:eastAsia="MS PGothic" w:cs="MS PGothic"/>
              </w:rPr>
            </w:pPr>
            <w:r>
              <w:rPr>
                <w:rFonts w:eastAsia="MS PGothic" w:cs="MS PGothic"/>
              </w:rPr>
              <w:t>Salary</w:t>
            </w:r>
          </w:p>
        </w:tc>
        <w:tc>
          <w:tcPr>
            <w:tcW w:w="1651" w:type="dxa"/>
            <w:shd w:val="clear" w:color="auto" w:fill="EAECF2"/>
            <w:vAlign w:val="center"/>
            <w:hideMark/>
          </w:tcPr>
          <w:p w14:paraId="5B8DAA57" w14:textId="77777777" w:rsidR="003274D1" w:rsidRDefault="003274D1" w:rsidP="00D6136A">
            <w:pPr>
              <w:spacing w:after="0" w:line="240" w:lineRule="auto"/>
              <w:rPr>
                <w:rFonts w:eastAsia="MS PGothic" w:cs="MS PGothic"/>
              </w:rPr>
            </w:pPr>
            <w:r>
              <w:rPr>
                <w:rFonts w:eastAsia="MS PGothic" w:cs="MS PGothic"/>
              </w:rPr>
              <w:t>Title and name of the person</w:t>
            </w:r>
          </w:p>
        </w:tc>
        <w:tc>
          <w:tcPr>
            <w:tcW w:w="1287" w:type="dxa"/>
            <w:shd w:val="clear" w:color="auto" w:fill="EAECF2"/>
            <w:noWrap/>
            <w:vAlign w:val="center"/>
          </w:tcPr>
          <w:p w14:paraId="64CCC24A" w14:textId="77777777" w:rsidR="003274D1" w:rsidRDefault="003274D1" w:rsidP="00D6136A">
            <w:pPr>
              <w:spacing w:after="0" w:line="240" w:lineRule="auto"/>
              <w:rPr>
                <w:rFonts w:eastAsia="MS PGothic" w:cs="MS PGothic"/>
                <w:sz w:val="36"/>
                <w:szCs w:val="36"/>
              </w:rPr>
            </w:pPr>
          </w:p>
        </w:tc>
      </w:tr>
      <w:tr w:rsidR="003274D1" w14:paraId="235AFD27" w14:textId="77777777" w:rsidTr="00D6136A">
        <w:trPr>
          <w:trHeight w:val="20"/>
          <w:jc w:val="center"/>
        </w:trPr>
        <w:tc>
          <w:tcPr>
            <w:tcW w:w="1679" w:type="dxa"/>
            <w:shd w:val="clear" w:color="auto" w:fill="BDD6EE" w:themeFill="accent1" w:themeFillTint="66"/>
            <w:vAlign w:val="center"/>
            <w:hideMark/>
          </w:tcPr>
          <w:p w14:paraId="129ADD4A" w14:textId="77777777" w:rsidR="003274D1" w:rsidRDefault="003274D1" w:rsidP="00D6136A">
            <w:pPr>
              <w:spacing w:after="0" w:line="240" w:lineRule="auto"/>
              <w:rPr>
                <w:rFonts w:eastAsia="MS PGothic" w:cs="MS PGothic"/>
              </w:rPr>
            </w:pPr>
            <w:r>
              <w:rPr>
                <w:rFonts w:eastAsia="MS PGothic" w:cs="MS PGothic"/>
              </w:rPr>
              <w:t>Security related cost (if any)</w:t>
            </w:r>
          </w:p>
        </w:tc>
        <w:tc>
          <w:tcPr>
            <w:tcW w:w="1990" w:type="dxa"/>
            <w:shd w:val="clear" w:color="auto" w:fill="BDD6EE" w:themeFill="accent1" w:themeFillTint="66"/>
            <w:noWrap/>
            <w:vAlign w:val="center"/>
            <w:hideMark/>
          </w:tcPr>
          <w:p w14:paraId="5A2824E4" w14:textId="77777777" w:rsidR="003274D1" w:rsidRDefault="003274D1" w:rsidP="00D6136A">
            <w:pPr>
              <w:spacing w:after="0" w:line="240" w:lineRule="auto"/>
              <w:rPr>
                <w:rFonts w:eastAsia="MS PGothic" w:cs="MS PGothic"/>
              </w:rPr>
            </w:pPr>
            <w:r>
              <w:rPr>
                <w:rFonts w:eastAsia="MS PGothic" w:cs="MS PGothic"/>
              </w:rPr>
              <w:t>Date of purchasing / Period</w:t>
            </w:r>
          </w:p>
        </w:tc>
        <w:tc>
          <w:tcPr>
            <w:tcW w:w="1823" w:type="dxa"/>
            <w:shd w:val="clear" w:color="auto" w:fill="BDD6EE" w:themeFill="accent1" w:themeFillTint="66"/>
            <w:vAlign w:val="center"/>
            <w:hideMark/>
          </w:tcPr>
          <w:p w14:paraId="511C23D5" w14:textId="77777777" w:rsidR="003274D1" w:rsidRDefault="003274D1" w:rsidP="00D6136A">
            <w:pPr>
              <w:spacing w:after="0" w:line="240" w:lineRule="auto"/>
              <w:rPr>
                <w:rFonts w:eastAsia="MS PGothic" w:cs="MS PGothic"/>
              </w:rPr>
            </w:pPr>
            <w:r>
              <w:rPr>
                <w:rFonts w:eastAsia="MS PGothic" w:cs="MS PGothic"/>
              </w:rPr>
              <w:t>Name of security goods / services</w:t>
            </w:r>
          </w:p>
        </w:tc>
        <w:tc>
          <w:tcPr>
            <w:tcW w:w="1651" w:type="dxa"/>
            <w:shd w:val="clear" w:color="auto" w:fill="BDD6EE" w:themeFill="accent1" w:themeFillTint="66"/>
            <w:vAlign w:val="center"/>
          </w:tcPr>
          <w:p w14:paraId="3F977686" w14:textId="77777777" w:rsidR="003274D1" w:rsidRDefault="003274D1" w:rsidP="00D6136A">
            <w:pPr>
              <w:spacing w:after="0" w:line="240" w:lineRule="auto"/>
              <w:rPr>
                <w:rFonts w:eastAsia="MS PGothic" w:cs="MS PGothic"/>
              </w:rPr>
            </w:pPr>
          </w:p>
        </w:tc>
        <w:tc>
          <w:tcPr>
            <w:tcW w:w="1287" w:type="dxa"/>
            <w:shd w:val="clear" w:color="auto" w:fill="BDD6EE" w:themeFill="accent1" w:themeFillTint="66"/>
            <w:noWrap/>
            <w:vAlign w:val="center"/>
          </w:tcPr>
          <w:p w14:paraId="30AACBD8" w14:textId="77777777" w:rsidR="003274D1" w:rsidRDefault="003274D1" w:rsidP="00D6136A">
            <w:pPr>
              <w:spacing w:after="0" w:line="240" w:lineRule="auto"/>
              <w:rPr>
                <w:rFonts w:eastAsia="MS PGothic" w:cs="MS PGothic"/>
                <w:sz w:val="36"/>
                <w:szCs w:val="36"/>
              </w:rPr>
            </w:pPr>
          </w:p>
        </w:tc>
      </w:tr>
    </w:tbl>
    <w:p w14:paraId="74AE9948" w14:textId="59631B8B" w:rsidR="003274D1" w:rsidRPr="000A70B8" w:rsidRDefault="003274D1" w:rsidP="73674FB0">
      <w:pPr>
        <w:spacing w:afterLines="100" w:after="240"/>
        <w:jc w:val="both"/>
        <w:rPr>
          <w:rFonts w:cstheme="majorBidi"/>
        </w:rPr>
      </w:pPr>
      <w:r w:rsidRPr="73674FB0">
        <w:rPr>
          <w:rFonts w:cstheme="majorBidi"/>
        </w:rPr>
        <w:t xml:space="preserve">*In case total amount exceeds </w:t>
      </w:r>
      <w:r w:rsidRPr="00BF10C7">
        <w:rPr>
          <w:highlight w:val="yellow"/>
        </w:rPr>
        <w:t>USD</w:t>
      </w:r>
      <w:r w:rsidR="001D722E" w:rsidRPr="00BF10C7">
        <w:rPr>
          <w:rFonts w:cstheme="majorBidi"/>
          <w:color w:val="2F5496" w:themeColor="accent5" w:themeShade="BF"/>
          <w:highlight w:val="yellow"/>
          <w:lang w:val="en-GB"/>
        </w:rPr>
        <w:t xml:space="preserve">341.82 </w:t>
      </w:r>
      <w:r w:rsidRPr="00BF10C7">
        <w:rPr>
          <w:rFonts w:cstheme="majorBidi"/>
          <w:highlight w:val="yellow"/>
        </w:rPr>
        <w:t>(JPY</w:t>
      </w:r>
      <w:proofErr w:type="gramStart"/>
      <w:r w:rsidRPr="00BF10C7">
        <w:rPr>
          <w:rFonts w:eastAsiaTheme="minorEastAsia" w:cstheme="majorBidi"/>
          <w:highlight w:val="yellow"/>
        </w:rPr>
        <w:t>50,000</w:t>
      </w:r>
      <w:r w:rsidRPr="00BF10C7">
        <w:rPr>
          <w:rFonts w:cstheme="majorBidi"/>
          <w:highlight w:val="yellow"/>
          <w:lang w:val="en-GB"/>
        </w:rPr>
        <w:t>@</w:t>
      </w:r>
      <w:r w:rsidR="00BF10C7" w:rsidRPr="00BF10C7">
        <w:rPr>
          <w:rFonts w:cstheme="majorBidi"/>
          <w:color w:val="2F5496" w:themeColor="accent5" w:themeShade="BF"/>
          <w:highlight w:val="yellow"/>
        </w:rPr>
        <w:t>146.2743</w:t>
      </w:r>
      <w:proofErr w:type="gramEnd"/>
      <w:r w:rsidRPr="00BF10C7">
        <w:rPr>
          <w:rFonts w:cstheme="majorBidi"/>
          <w:highlight w:val="yellow"/>
        </w:rPr>
        <w:t>)</w:t>
      </w:r>
      <w:r w:rsidRPr="73674FB0">
        <w:rPr>
          <w:rFonts w:cstheme="majorBidi"/>
        </w:rPr>
        <w:t>, information of amount per unit and number of goods is necessary.</w:t>
      </w:r>
    </w:p>
    <w:p w14:paraId="693B505F" w14:textId="77777777" w:rsidR="003274D1" w:rsidRPr="000A70B8" w:rsidRDefault="003274D1" w:rsidP="003274D1">
      <w:pPr>
        <w:pStyle w:val="ListParagraph"/>
        <w:numPr>
          <w:ilvl w:val="0"/>
          <w:numId w:val="26"/>
        </w:numPr>
        <w:spacing w:afterLines="100" w:after="240"/>
        <w:ind w:leftChars="0" w:left="562"/>
        <w:jc w:val="left"/>
        <w:rPr>
          <w:rFonts w:ascii="Gill Sans MT" w:hAnsi="Gill Sans MT" w:cstheme="majorHAnsi"/>
          <w:szCs w:val="21"/>
        </w:rPr>
      </w:pPr>
      <w:r w:rsidRPr="000A70B8">
        <w:rPr>
          <w:rFonts w:ascii="Gill Sans MT" w:hAnsi="Gill Sans MT"/>
        </w:rPr>
        <w:t>Inspect whether the name of international staff and headquarters staff in the list of voucher corresponds to the staff name in the list of staff personnel expenses enclosed in the implementation agreement or corresponds to the changed staff name if a report of partial amendment in the implementation agreement has been issued.</w:t>
      </w:r>
    </w:p>
    <w:p w14:paraId="23873809" w14:textId="54D4B534" w:rsidR="003274D1" w:rsidRPr="000A70B8" w:rsidRDefault="003274D1" w:rsidP="003274D1">
      <w:pPr>
        <w:pStyle w:val="ListParagraph"/>
        <w:numPr>
          <w:ilvl w:val="0"/>
          <w:numId w:val="26"/>
        </w:numPr>
        <w:spacing w:afterLines="100" w:after="240"/>
        <w:ind w:leftChars="0" w:left="562"/>
        <w:jc w:val="left"/>
        <w:rPr>
          <w:rFonts w:ascii="Gill Sans MT" w:hAnsi="Gill Sans MT"/>
        </w:rPr>
      </w:pPr>
      <w:r w:rsidRPr="73674FB0">
        <w:rPr>
          <w:rFonts w:ascii="Gill Sans MT" w:hAnsi="Gill Sans MT"/>
        </w:rPr>
        <w:t>Inspect whether the unit price of daily allowance and accommodation expense for local staff, international staff and headquarters staff in the list of voucher does not exceed the amount described in JPF Rules 11 Procedures 7 “Daily allowance, accommodation expenses JPF standard upper limit”, which are</w:t>
      </w:r>
      <w:r w:rsidRPr="73674FB0">
        <w:rPr>
          <w:rFonts w:ascii="Gill Sans MT" w:hAnsi="Gill Sans MT"/>
          <w:color w:val="FF0000"/>
        </w:rPr>
        <w:t xml:space="preserve"> </w:t>
      </w:r>
      <w:r w:rsidRPr="73674FB0">
        <w:rPr>
          <w:rFonts w:ascii="Gill Sans MT" w:hAnsi="Gill Sans MT"/>
        </w:rPr>
        <w:t>USD</w:t>
      </w:r>
      <w:r w:rsidR="007E6232" w:rsidRPr="007E6232">
        <w:rPr>
          <w:rFonts w:ascii="Gill Sans MT" w:hAnsi="Gill Sans MT" w:hint="eastAsia"/>
          <w:highlight w:val="yellow"/>
        </w:rPr>
        <w:t>34.18</w:t>
      </w:r>
      <w:r w:rsidR="35F24B5E" w:rsidRPr="73674FB0">
        <w:rPr>
          <w:rFonts w:ascii="Gill Sans MT" w:hAnsi="Gill Sans MT"/>
          <w:color w:val="2F5496" w:themeColor="accent5" w:themeShade="BF"/>
        </w:rPr>
        <w:t xml:space="preserve"> </w:t>
      </w:r>
      <w:r w:rsidRPr="00BF10C7">
        <w:rPr>
          <w:rFonts w:ascii="Gill Sans MT" w:hAnsi="Gill Sans MT"/>
          <w:color w:val="2F5496" w:themeColor="accent5" w:themeShade="BF"/>
          <w:highlight w:val="yellow"/>
        </w:rPr>
        <w:t>(</w:t>
      </w:r>
      <w:r w:rsidRPr="00BF10C7">
        <w:rPr>
          <w:rFonts w:ascii="Gill Sans MT" w:hAnsi="Gill Sans MT"/>
          <w:highlight w:val="yellow"/>
        </w:rPr>
        <w:t>JPY</w:t>
      </w:r>
      <w:r w:rsidR="009128C8" w:rsidRPr="00BF10C7">
        <w:rPr>
          <w:rFonts w:ascii="Gill Sans MT" w:hAnsi="Gill Sans MT"/>
          <w:highlight w:val="yellow"/>
        </w:rPr>
        <w:t>5,0</w:t>
      </w:r>
      <w:r w:rsidRPr="00BF10C7">
        <w:rPr>
          <w:rFonts w:ascii="Gill Sans MT" w:hAnsi="Gill Sans MT"/>
          <w:highlight w:val="yellow"/>
        </w:rPr>
        <w:t>00@</w:t>
      </w:r>
      <w:r w:rsidR="00BF10C7" w:rsidRPr="00BF10C7">
        <w:rPr>
          <w:rFonts w:ascii="Gill Sans MT" w:hAnsi="Gill Sans MT"/>
          <w:highlight w:val="yellow"/>
        </w:rPr>
        <w:t>146.2743</w:t>
      </w:r>
      <w:r w:rsidRPr="00BF10C7">
        <w:rPr>
          <w:rFonts w:ascii="Gill Sans MT" w:hAnsi="Gill Sans MT"/>
          <w:color w:val="2F5496" w:themeColor="accent5" w:themeShade="BF"/>
          <w:highlight w:val="yellow"/>
        </w:rPr>
        <w:t>)</w:t>
      </w:r>
      <w:r w:rsidRPr="73674FB0">
        <w:rPr>
          <w:rFonts w:ascii="Gill Sans MT" w:hAnsi="Gill Sans MT"/>
        </w:rPr>
        <w:t>, and USD</w:t>
      </w:r>
      <w:r w:rsidR="009128C8" w:rsidRPr="00D42FE8">
        <w:rPr>
          <w:rFonts w:ascii="Gill Sans MT" w:hAnsi="Gill Sans MT"/>
          <w:color w:val="2F5496" w:themeColor="accent5" w:themeShade="BF"/>
          <w:highlight w:val="yellow"/>
        </w:rPr>
        <w:t>10</w:t>
      </w:r>
      <w:r w:rsidR="00D42FE8" w:rsidRPr="00D42FE8">
        <w:rPr>
          <w:rFonts w:ascii="Gill Sans MT" w:hAnsi="Gill Sans MT" w:hint="eastAsia"/>
          <w:color w:val="2F5496" w:themeColor="accent5" w:themeShade="BF"/>
          <w:highlight w:val="yellow"/>
        </w:rPr>
        <w:t>3.23</w:t>
      </w:r>
      <w:r w:rsidR="777B666C" w:rsidRPr="00D42FE8">
        <w:rPr>
          <w:rFonts w:ascii="Gill Sans MT" w:hAnsi="Gill Sans MT"/>
          <w:color w:val="2F5496" w:themeColor="accent5" w:themeShade="BF"/>
          <w:highlight w:val="yellow"/>
        </w:rPr>
        <w:t xml:space="preserve"> </w:t>
      </w:r>
      <w:r w:rsidRPr="00D42FE8">
        <w:rPr>
          <w:rFonts w:ascii="Gill Sans MT" w:hAnsi="Gill Sans MT"/>
          <w:highlight w:val="yellow"/>
        </w:rPr>
        <w:t>(</w:t>
      </w:r>
      <w:r w:rsidR="009128C8" w:rsidRPr="00D42FE8">
        <w:rPr>
          <w:rFonts w:ascii="Gill Sans MT" w:hAnsi="Gill Sans MT"/>
          <w:highlight w:val="yellow"/>
        </w:rPr>
        <w:t>JP</w:t>
      </w:r>
      <w:r w:rsidR="009128C8" w:rsidRPr="00BF10C7">
        <w:rPr>
          <w:rFonts w:ascii="Gill Sans MT" w:hAnsi="Gill Sans MT"/>
          <w:highlight w:val="yellow"/>
        </w:rPr>
        <w:t>Y15,1</w:t>
      </w:r>
      <w:r w:rsidRPr="00BF10C7">
        <w:rPr>
          <w:rFonts w:ascii="Gill Sans MT" w:hAnsi="Gill Sans MT"/>
          <w:highlight w:val="yellow"/>
        </w:rPr>
        <w:t>00@</w:t>
      </w:r>
      <w:r w:rsidR="00BF10C7" w:rsidRPr="00BF10C7">
        <w:rPr>
          <w:rFonts w:ascii="Gill Sans MT" w:hAnsi="Gill Sans MT"/>
          <w:color w:val="2F5496" w:themeColor="accent5" w:themeShade="BF"/>
          <w:highlight w:val="yellow"/>
        </w:rPr>
        <w:t>146.2743</w:t>
      </w:r>
      <w:r w:rsidRPr="00BF10C7">
        <w:rPr>
          <w:rFonts w:ascii="Gill Sans MT" w:hAnsi="Gill Sans MT"/>
          <w:highlight w:val="yellow"/>
        </w:rPr>
        <w:t>)</w:t>
      </w:r>
      <w:r w:rsidRPr="73674FB0">
        <w:rPr>
          <w:rFonts w:ascii="Gill Sans MT" w:hAnsi="Gill Sans MT"/>
          <w:color w:val="FF0000"/>
        </w:rPr>
        <w:t xml:space="preserve"> </w:t>
      </w:r>
      <w:r w:rsidRPr="73674FB0">
        <w:rPr>
          <w:rFonts w:ascii="Gill Sans MT" w:hAnsi="Gill Sans MT"/>
        </w:rPr>
        <w:t>per day respectively.</w:t>
      </w:r>
    </w:p>
    <w:p w14:paraId="157D7DD9" w14:textId="77777777" w:rsidR="003274D1" w:rsidRPr="000A70B8" w:rsidRDefault="003274D1" w:rsidP="003274D1">
      <w:pPr>
        <w:pStyle w:val="ListParagraph"/>
        <w:numPr>
          <w:ilvl w:val="0"/>
          <w:numId w:val="26"/>
        </w:numPr>
        <w:spacing w:afterLines="100" w:after="240"/>
        <w:ind w:leftChars="0" w:left="420"/>
        <w:jc w:val="left"/>
        <w:rPr>
          <w:rFonts w:ascii="Gill Sans MT" w:hAnsi="Gill Sans MT" w:cstheme="majorHAnsi"/>
          <w:szCs w:val="21"/>
        </w:rPr>
      </w:pPr>
      <w:r w:rsidRPr="000A70B8">
        <w:rPr>
          <w:rFonts w:ascii="Gill Sans MT" w:hAnsi="Gill Sans MT"/>
        </w:rPr>
        <w:t xml:space="preserve">Inspect whether the monthly salary for international staff, headquarters staff and local staff in the list of </w:t>
      </w:r>
      <w:proofErr w:type="gramStart"/>
      <w:r w:rsidRPr="000A70B8">
        <w:rPr>
          <w:rFonts w:ascii="Gill Sans MT" w:hAnsi="Gill Sans MT"/>
        </w:rPr>
        <w:t>voucher</w:t>
      </w:r>
      <w:proofErr w:type="gramEnd"/>
      <w:r w:rsidRPr="000A70B8">
        <w:rPr>
          <w:rFonts w:ascii="Gill Sans MT" w:hAnsi="Gill Sans MT"/>
        </w:rPr>
        <w:t xml:space="preserve"> does not exceed the amount described in JPF Rules “JPF standard upper limit of salary scale” (below).</w:t>
      </w:r>
    </w:p>
    <w:p w14:paraId="0A51B9BD" w14:textId="5BA159FA" w:rsidR="003274D1" w:rsidRPr="000A70B8" w:rsidRDefault="003274D1" w:rsidP="003274D1">
      <w:pPr>
        <w:pStyle w:val="NoSpacing"/>
        <w:numPr>
          <w:ilvl w:val="0"/>
          <w:numId w:val="23"/>
        </w:numPr>
        <w:rPr>
          <w:rFonts w:ascii="Gill Sans MT" w:hAnsi="Gill Sans MT"/>
        </w:rPr>
      </w:pPr>
      <w:r w:rsidRPr="73674FB0">
        <w:rPr>
          <w:rFonts w:ascii="Gill Sans MT" w:hAnsi="Gill Sans MT"/>
          <w:lang w:eastAsia="ja-JP"/>
        </w:rPr>
        <w:t>International staff (Others):</w:t>
      </w:r>
      <w:r w:rsidRPr="73674FB0">
        <w:rPr>
          <w:rFonts w:ascii="Gill Sans MT" w:hAnsi="Gill Sans MT"/>
        </w:rPr>
        <w:t xml:space="preserve"> JPY</w:t>
      </w:r>
      <w:r w:rsidR="009128C8" w:rsidRPr="73674FB0">
        <w:rPr>
          <w:rFonts w:ascii="Gill Sans MT" w:hAnsi="Gill Sans MT"/>
          <w:highlight w:val="yellow"/>
        </w:rPr>
        <w:t>493</w:t>
      </w:r>
      <w:r w:rsidRPr="73674FB0">
        <w:rPr>
          <w:rFonts w:ascii="Gill Sans MT" w:hAnsi="Gill Sans MT"/>
          <w:highlight w:val="yellow"/>
        </w:rPr>
        <w:t>,000</w:t>
      </w:r>
      <w:r w:rsidRPr="73674FB0">
        <w:rPr>
          <w:rFonts w:ascii="Gill Sans MT" w:hAnsi="Gill Sans MT"/>
        </w:rPr>
        <w:t xml:space="preserve"> (USD</w:t>
      </w:r>
      <w:proofErr w:type="gramStart"/>
      <w:r w:rsidR="003D721D" w:rsidRPr="003D721D">
        <w:rPr>
          <w:rFonts w:ascii="Gill Sans MT" w:hAnsi="Gill Sans MT"/>
          <w:highlight w:val="yellow"/>
        </w:rPr>
        <w:t>3,370.38</w:t>
      </w:r>
      <w:r w:rsidRPr="003D721D">
        <w:rPr>
          <w:rFonts w:ascii="Gill Sans MT" w:hAnsi="Gill Sans MT" w:cstheme="majorBidi"/>
          <w:highlight w:val="yellow"/>
        </w:rPr>
        <w:t>@</w:t>
      </w:r>
      <w:r w:rsidR="00BF10C7" w:rsidRPr="003D721D">
        <w:rPr>
          <w:rFonts w:ascii="Gill Sans MT" w:hAnsi="Gill Sans MT" w:cstheme="majorBidi"/>
          <w:color w:val="2F5496" w:themeColor="accent5" w:themeShade="BF"/>
          <w:highlight w:val="yellow"/>
        </w:rPr>
        <w:t>14</w:t>
      </w:r>
      <w:r w:rsidR="00BF10C7" w:rsidRPr="00BF10C7">
        <w:rPr>
          <w:rFonts w:ascii="Gill Sans MT" w:hAnsi="Gill Sans MT" w:cstheme="majorBidi"/>
          <w:color w:val="2F5496" w:themeColor="accent5" w:themeShade="BF"/>
          <w:highlight w:val="yellow"/>
        </w:rPr>
        <w:t>6.2743</w:t>
      </w:r>
      <w:proofErr w:type="gramEnd"/>
      <w:r w:rsidRPr="73674FB0">
        <w:rPr>
          <w:rFonts w:ascii="Gill Sans MT" w:hAnsi="Gill Sans MT"/>
        </w:rPr>
        <w:t>)</w:t>
      </w:r>
    </w:p>
    <w:p w14:paraId="7C4F3B35" w14:textId="6EE17156" w:rsidR="003274D1" w:rsidRPr="000A70B8" w:rsidRDefault="009128C8" w:rsidP="003274D1">
      <w:pPr>
        <w:pStyle w:val="NoSpacing"/>
        <w:numPr>
          <w:ilvl w:val="0"/>
          <w:numId w:val="23"/>
        </w:numPr>
        <w:rPr>
          <w:rFonts w:ascii="Gill Sans MT" w:hAnsi="Gill Sans MT"/>
        </w:rPr>
      </w:pPr>
      <w:r w:rsidRPr="73674FB0">
        <w:rPr>
          <w:rFonts w:ascii="Gill Sans MT" w:hAnsi="Gill Sans MT"/>
        </w:rPr>
        <w:t>Local staff: JPY</w:t>
      </w:r>
      <w:r w:rsidRPr="73674FB0">
        <w:rPr>
          <w:rFonts w:ascii="Gill Sans MT" w:hAnsi="Gill Sans MT"/>
          <w:highlight w:val="yellow"/>
        </w:rPr>
        <w:t>493</w:t>
      </w:r>
      <w:r w:rsidR="003274D1" w:rsidRPr="73674FB0">
        <w:rPr>
          <w:rFonts w:ascii="Gill Sans MT" w:hAnsi="Gill Sans MT"/>
          <w:highlight w:val="yellow"/>
        </w:rPr>
        <w:t>,000</w:t>
      </w:r>
      <w:r w:rsidR="003274D1" w:rsidRPr="73674FB0">
        <w:rPr>
          <w:rFonts w:ascii="Gill Sans MT" w:hAnsi="Gill Sans MT"/>
        </w:rPr>
        <w:t xml:space="preserve"> (USD</w:t>
      </w:r>
      <w:proofErr w:type="gramStart"/>
      <w:r w:rsidR="003D721D" w:rsidRPr="003D721D">
        <w:rPr>
          <w:rFonts w:ascii="Gill Sans MT" w:hAnsi="Gill Sans MT"/>
          <w:highlight w:val="yellow"/>
        </w:rPr>
        <w:t>3,370.38</w:t>
      </w:r>
      <w:r w:rsidR="32A59361" w:rsidRPr="003D721D">
        <w:rPr>
          <w:rFonts w:ascii="Gill Sans MT" w:hAnsi="Gill Sans MT" w:cstheme="majorBidi"/>
          <w:highlight w:val="yellow"/>
        </w:rPr>
        <w:t>@</w:t>
      </w:r>
      <w:r w:rsidR="00BF10C7" w:rsidRPr="003D721D">
        <w:rPr>
          <w:rFonts w:ascii="Gill Sans MT" w:hAnsi="Gill Sans MT" w:cstheme="majorBidi"/>
          <w:color w:val="2F5496" w:themeColor="accent5" w:themeShade="BF"/>
          <w:highlight w:val="yellow"/>
        </w:rPr>
        <w:t>146.</w:t>
      </w:r>
      <w:r w:rsidR="00BF10C7" w:rsidRPr="00BF10C7">
        <w:rPr>
          <w:rFonts w:ascii="Gill Sans MT" w:hAnsi="Gill Sans MT" w:cstheme="majorBidi"/>
          <w:color w:val="2F5496" w:themeColor="accent5" w:themeShade="BF"/>
          <w:highlight w:val="yellow"/>
        </w:rPr>
        <w:t>2743</w:t>
      </w:r>
      <w:proofErr w:type="gramEnd"/>
      <w:r w:rsidR="32A59361" w:rsidRPr="00BF10C7">
        <w:rPr>
          <w:rFonts w:ascii="Gill Sans MT" w:hAnsi="Gill Sans MT"/>
          <w:highlight w:val="yellow"/>
        </w:rPr>
        <w:t>)</w:t>
      </w:r>
    </w:p>
    <w:p w14:paraId="069F5F43" w14:textId="77777777" w:rsidR="003274D1" w:rsidRDefault="003274D1" w:rsidP="00894D5F">
      <w:pPr>
        <w:pStyle w:val="NoSpacing"/>
        <w:ind w:left="840"/>
        <w:rPr>
          <w:rFonts w:ascii="Gill Sans MT" w:hAnsi="Gill Sans MT"/>
        </w:rPr>
      </w:pPr>
    </w:p>
    <w:p w14:paraId="2B163C52" w14:textId="77777777" w:rsidR="003274D1" w:rsidRDefault="003274D1" w:rsidP="003274D1">
      <w:pPr>
        <w:pStyle w:val="ListParagraph"/>
        <w:numPr>
          <w:ilvl w:val="0"/>
          <w:numId w:val="26"/>
        </w:numPr>
        <w:spacing w:afterLines="50" w:after="120"/>
        <w:ind w:leftChars="0" w:left="420"/>
        <w:rPr>
          <w:rFonts w:ascii="Gill Sans MT" w:hAnsi="Gill Sans MT" w:cstheme="majorHAnsi"/>
          <w:szCs w:val="21"/>
        </w:rPr>
      </w:pPr>
      <w:r>
        <w:rPr>
          <w:rFonts w:ascii="Gill Sans MT" w:hAnsi="Gill Sans MT"/>
        </w:rPr>
        <w:t xml:space="preserve">Inspect whether there are expenditures that occurred outside the project period except for expenses </w:t>
      </w:r>
      <w:r>
        <w:rPr>
          <w:rFonts w:ascii="Gill Sans MT" w:hAnsi="Gill Sans MT" w:cstheme="majorHAnsi"/>
          <w:szCs w:val="21"/>
        </w:rPr>
        <w:t>(Social insurance required by the local government, airfare and visa fee are chargeable even before the project period only if there is an unavoidable reason and the amount of the cost could be calculated then.  Travel itself must be done after the project begins.).</w:t>
      </w:r>
    </w:p>
    <w:p w14:paraId="0F14EB5C" w14:textId="77777777" w:rsidR="003274D1" w:rsidRDefault="003274D1" w:rsidP="003274D1"/>
    <w:p w14:paraId="3095EC88" w14:textId="363255F8" w:rsidR="003274D1" w:rsidRDefault="003274D1" w:rsidP="003274D1">
      <w:pPr>
        <w:spacing w:afterLines="50" w:after="120"/>
        <w:jc w:val="both"/>
        <w:rPr>
          <w:rFonts w:cstheme="majorHAnsi"/>
          <w:b/>
          <w:szCs w:val="21"/>
        </w:rPr>
      </w:pPr>
      <w:r>
        <w:rPr>
          <w:rFonts w:cstheme="majorHAnsi"/>
          <w:b/>
          <w:szCs w:val="21"/>
        </w:rPr>
        <w:t>Procedures related to a list of fixed assets</w:t>
      </w:r>
    </w:p>
    <w:p w14:paraId="029FFB85" w14:textId="77777777" w:rsidR="003274D1" w:rsidRDefault="003274D1" w:rsidP="003274D1">
      <w:pPr>
        <w:pStyle w:val="ListParagraph"/>
        <w:numPr>
          <w:ilvl w:val="0"/>
          <w:numId w:val="26"/>
        </w:numPr>
        <w:spacing w:afterLines="50" w:after="120"/>
        <w:ind w:leftChars="0" w:left="420"/>
        <w:rPr>
          <w:rFonts w:ascii="Gill Sans MT" w:hAnsi="Gill Sans MT" w:cstheme="majorHAnsi"/>
          <w:szCs w:val="21"/>
        </w:rPr>
      </w:pPr>
      <w:r>
        <w:rPr>
          <w:rFonts w:ascii="Gill Sans MT" w:hAnsi="Gill Sans MT"/>
        </w:rPr>
        <w:t xml:space="preserve"> Inspect whether the acquisition amount of fixed assets corresponds to the amount in the list of </w:t>
      </w:r>
      <w:proofErr w:type="gramStart"/>
      <w:r>
        <w:rPr>
          <w:rFonts w:ascii="Gill Sans MT" w:hAnsi="Gill Sans MT"/>
        </w:rPr>
        <w:t>voucher</w:t>
      </w:r>
      <w:proofErr w:type="gramEnd"/>
      <w:r>
        <w:rPr>
          <w:rFonts w:ascii="Gill Sans MT" w:hAnsi="Gill Sans MT" w:cstheme="majorHAnsi"/>
          <w:szCs w:val="21"/>
        </w:rPr>
        <w:t>.</w:t>
      </w:r>
    </w:p>
    <w:p w14:paraId="4E80D630" w14:textId="77777777" w:rsidR="003274D1" w:rsidRDefault="003274D1" w:rsidP="003274D1">
      <w:pPr>
        <w:pStyle w:val="ListParagraph"/>
        <w:spacing w:afterLines="50" w:after="120"/>
        <w:ind w:leftChars="0" w:left="420"/>
        <w:rPr>
          <w:rFonts w:ascii="Gill Sans MT" w:hAnsi="Gill Sans MT" w:cstheme="majorHAnsi"/>
          <w:szCs w:val="21"/>
        </w:rPr>
      </w:pPr>
    </w:p>
    <w:p w14:paraId="3FA5C41C" w14:textId="77777777" w:rsidR="003274D1" w:rsidRDefault="003274D1" w:rsidP="003274D1">
      <w:pPr>
        <w:spacing w:afterLines="50" w:after="120"/>
        <w:jc w:val="both"/>
        <w:rPr>
          <w:rFonts w:cstheme="majorHAnsi"/>
          <w:b/>
          <w:szCs w:val="21"/>
        </w:rPr>
      </w:pPr>
      <w:r>
        <w:rPr>
          <w:rFonts w:cstheme="majorHAnsi"/>
          <w:b/>
          <w:szCs w:val="21"/>
        </w:rPr>
        <w:t>Procedures related to a table of foreign exchange rate (Only for overseas projects)</w:t>
      </w:r>
    </w:p>
    <w:p w14:paraId="55613A64" w14:textId="77777777" w:rsidR="003274D1" w:rsidRDefault="003274D1" w:rsidP="003274D1">
      <w:pPr>
        <w:pStyle w:val="ListParagraph"/>
        <w:numPr>
          <w:ilvl w:val="0"/>
          <w:numId w:val="26"/>
        </w:numPr>
        <w:spacing w:afterLines="50" w:after="120"/>
        <w:ind w:leftChars="0" w:left="401" w:hangingChars="191" w:hanging="401"/>
        <w:rPr>
          <w:rFonts w:ascii="Gill Sans MT" w:hAnsi="Gill Sans MT" w:cstheme="majorHAnsi"/>
          <w:szCs w:val="21"/>
        </w:rPr>
      </w:pPr>
      <w:r>
        <w:rPr>
          <w:rFonts w:ascii="Gill Sans MT" w:hAnsi="Gill Sans MT"/>
        </w:rPr>
        <w:t xml:space="preserve"> Inspect whether the exchange rate is in accordance with the accounting rules of the organization or any other certain rules.</w:t>
      </w:r>
    </w:p>
    <w:p w14:paraId="0E09EE77" w14:textId="77777777" w:rsidR="003274D1" w:rsidRDefault="003274D1" w:rsidP="003274D1">
      <w:pPr>
        <w:pStyle w:val="ListParagraph"/>
        <w:numPr>
          <w:ilvl w:val="0"/>
          <w:numId w:val="26"/>
        </w:numPr>
        <w:spacing w:afterLines="50" w:after="120"/>
        <w:ind w:leftChars="0" w:left="401" w:hangingChars="191" w:hanging="401"/>
        <w:rPr>
          <w:rFonts w:ascii="Gill Sans MT" w:hAnsi="Gill Sans MT" w:cstheme="majorHAnsi"/>
          <w:szCs w:val="21"/>
        </w:rPr>
      </w:pPr>
      <w:r>
        <w:rPr>
          <w:rFonts w:ascii="Gill Sans MT" w:hAnsi="Gill Sans MT"/>
        </w:rPr>
        <w:t xml:space="preserve"> Inspect whether the calculation method of the applicable exchange rate is written in the table of foreign exchange rate.</w:t>
      </w:r>
    </w:p>
    <w:p w14:paraId="2E0E006E" w14:textId="77777777" w:rsidR="003274D1" w:rsidRDefault="003274D1" w:rsidP="003274D1">
      <w:pPr>
        <w:pStyle w:val="ListParagraph"/>
        <w:numPr>
          <w:ilvl w:val="0"/>
          <w:numId w:val="26"/>
        </w:numPr>
        <w:spacing w:afterLines="50" w:after="120"/>
        <w:ind w:leftChars="0" w:left="401" w:hangingChars="191" w:hanging="401"/>
        <w:rPr>
          <w:rFonts w:ascii="Gill Sans MT" w:hAnsi="Gill Sans MT" w:cstheme="majorHAnsi"/>
          <w:szCs w:val="21"/>
        </w:rPr>
      </w:pPr>
      <w:r>
        <w:rPr>
          <w:rFonts w:ascii="Gill Sans MT" w:hAnsi="Gill Sans MT"/>
        </w:rPr>
        <w:t xml:space="preserve"> Inspect whether an applicable exchange rate in the table of foreign exchange rate corresponds to the exchange rate used in the list of </w:t>
      </w:r>
      <w:proofErr w:type="gramStart"/>
      <w:r>
        <w:rPr>
          <w:rFonts w:ascii="Gill Sans MT" w:hAnsi="Gill Sans MT"/>
        </w:rPr>
        <w:t>voucher</w:t>
      </w:r>
      <w:proofErr w:type="gramEnd"/>
      <w:r>
        <w:rPr>
          <w:rFonts w:ascii="Gill Sans MT" w:hAnsi="Gill Sans MT" w:cstheme="majorHAnsi"/>
          <w:szCs w:val="21"/>
        </w:rPr>
        <w:t>.</w:t>
      </w:r>
    </w:p>
    <w:p w14:paraId="6A335473" w14:textId="77777777" w:rsidR="003274D1" w:rsidRDefault="003274D1" w:rsidP="003274D1">
      <w:pPr>
        <w:pStyle w:val="ListParagraph"/>
        <w:spacing w:afterLines="50" w:after="120"/>
        <w:ind w:leftChars="0" w:left="420"/>
        <w:rPr>
          <w:rFonts w:ascii="Gill Sans MT" w:hAnsi="Gill Sans MT" w:cstheme="majorHAnsi"/>
          <w:szCs w:val="21"/>
        </w:rPr>
      </w:pPr>
    </w:p>
    <w:p w14:paraId="4E3BAD79" w14:textId="77777777" w:rsidR="003274D1" w:rsidRDefault="003274D1" w:rsidP="003274D1">
      <w:pPr>
        <w:widowControl w:val="0"/>
        <w:spacing w:afterLines="50" w:after="120"/>
        <w:jc w:val="both"/>
        <w:rPr>
          <w:rFonts w:cstheme="majorHAnsi"/>
          <w:b/>
          <w:szCs w:val="21"/>
        </w:rPr>
      </w:pPr>
      <w:r>
        <w:rPr>
          <w:b/>
        </w:rPr>
        <w:t>Procedures related to general and administrative expenses (including others)</w:t>
      </w:r>
    </w:p>
    <w:p w14:paraId="627AD1CC" w14:textId="77777777" w:rsidR="003274D1" w:rsidRDefault="003274D1" w:rsidP="003274D1">
      <w:pPr>
        <w:pStyle w:val="ListParagraph"/>
        <w:numPr>
          <w:ilvl w:val="0"/>
          <w:numId w:val="26"/>
        </w:numPr>
        <w:spacing w:afterLines="50" w:after="120"/>
        <w:ind w:leftChars="0" w:left="401" w:hangingChars="191" w:hanging="401"/>
        <w:rPr>
          <w:rFonts w:ascii="Gill Sans MT" w:hAnsi="Gill Sans MT" w:cstheme="majorHAnsi"/>
          <w:szCs w:val="21"/>
        </w:rPr>
      </w:pPr>
      <w:r>
        <w:rPr>
          <w:rFonts w:ascii="Gill Sans MT" w:hAnsi="Gill Sans MT"/>
        </w:rPr>
        <w:t>Compare general and administrative expenses (including others) in the list of voucher with amounts multiplied by the applicable rate whichever the smaller between a budget and an actual of “Local project implementation cost” (hereinafter “upper limit of general and administrative expenses (including others)”) and inspect whether the amount does not exceed the “upper limit of general and administrative expenses (including others)”.</w:t>
      </w:r>
      <w:r>
        <w:rPr>
          <w:rFonts w:ascii="Gill Sans MT" w:hAnsi="Gill Sans MT" w:cstheme="majorHAnsi"/>
          <w:szCs w:val="21"/>
        </w:rPr>
        <w:t xml:space="preserve"> </w:t>
      </w:r>
      <w:r>
        <w:rPr>
          <w:rFonts w:ascii="Gill Sans MT" w:hAnsi="Gill Sans MT" w:cstheme="majorHAnsi"/>
          <w:color w:val="FF0000"/>
          <w:szCs w:val="21"/>
          <w:vertAlign w:val="superscript"/>
        </w:rPr>
        <w:fldChar w:fldCharType="begin"/>
      </w:r>
      <w:r>
        <w:rPr>
          <w:rFonts w:ascii="Gill Sans MT" w:hAnsi="Gill Sans MT" w:cstheme="majorHAnsi"/>
          <w:color w:val="FF0000"/>
          <w:szCs w:val="21"/>
          <w:vertAlign w:val="superscript"/>
        </w:rPr>
        <w:instrText xml:space="preserve"> NOTEREF _Ref87894347 \h  \* MERGEFORMAT </w:instrText>
      </w:r>
      <w:r>
        <w:rPr>
          <w:rFonts w:ascii="Gill Sans MT" w:hAnsi="Gill Sans MT" w:cstheme="majorHAnsi"/>
          <w:color w:val="FF0000"/>
          <w:szCs w:val="21"/>
          <w:vertAlign w:val="superscript"/>
        </w:rPr>
      </w:r>
      <w:r>
        <w:rPr>
          <w:rFonts w:ascii="Gill Sans MT" w:hAnsi="Gill Sans MT" w:cstheme="majorHAnsi"/>
          <w:color w:val="FF0000"/>
          <w:szCs w:val="21"/>
          <w:vertAlign w:val="superscript"/>
        </w:rPr>
        <w:fldChar w:fldCharType="separate"/>
      </w:r>
      <w:r>
        <w:rPr>
          <w:rFonts w:ascii="Gill Sans MT" w:hAnsi="Gill Sans MT" w:cstheme="majorHAnsi"/>
          <w:color w:val="FF0000"/>
          <w:szCs w:val="21"/>
          <w:vertAlign w:val="superscript"/>
        </w:rPr>
        <w:t>1</w:t>
      </w:r>
      <w:r>
        <w:rPr>
          <w:rFonts w:ascii="Gill Sans MT" w:hAnsi="Gill Sans MT" w:cstheme="majorHAnsi"/>
          <w:color w:val="FF0000"/>
          <w:szCs w:val="21"/>
          <w:vertAlign w:val="superscript"/>
        </w:rPr>
        <w:fldChar w:fldCharType="end"/>
      </w:r>
    </w:p>
    <w:p w14:paraId="1CCF6CF5" w14:textId="49CECD0D" w:rsidR="003274D1" w:rsidRDefault="003274D1" w:rsidP="003274D1">
      <w:pPr>
        <w:pStyle w:val="ListParagraph"/>
        <w:numPr>
          <w:ilvl w:val="0"/>
          <w:numId w:val="26"/>
        </w:numPr>
        <w:spacing w:afterLines="50" w:after="120"/>
        <w:ind w:leftChars="0" w:left="401" w:hangingChars="191" w:hanging="401"/>
        <w:rPr>
          <w:rFonts w:ascii="Gill Sans MT" w:hAnsi="Gill Sans MT" w:cstheme="majorHAnsi"/>
          <w:szCs w:val="21"/>
        </w:rPr>
      </w:pPr>
      <w:r>
        <w:rPr>
          <w:rFonts w:ascii="Gill Sans MT" w:hAnsi="Gill Sans MT"/>
        </w:rPr>
        <w:t xml:space="preserve">Inspect whether the items on “Remarks column” of “3 General and administrative expenses (including others)” in the list of </w:t>
      </w:r>
      <w:proofErr w:type="gramStart"/>
      <w:r>
        <w:rPr>
          <w:rFonts w:ascii="Gill Sans MT" w:hAnsi="Gill Sans MT"/>
        </w:rPr>
        <w:t>voucher</w:t>
      </w:r>
      <w:proofErr w:type="gramEnd"/>
      <w:r>
        <w:rPr>
          <w:rFonts w:ascii="Gill Sans MT" w:hAnsi="Gill Sans MT"/>
        </w:rPr>
        <w:t xml:space="preserve"> are expenses described in Procedures 8 “Accounting items for general and administrative expenses (including others)” of Rules 11 “Accounting Measures”.</w:t>
      </w:r>
      <w:r>
        <w:rPr>
          <w:rFonts w:ascii="Gill Sans MT" w:hAnsi="Gill Sans MT" w:cstheme="majorHAnsi"/>
          <w:szCs w:val="21"/>
        </w:rPr>
        <w:t xml:space="preserve"> </w:t>
      </w:r>
      <w:r w:rsidR="000A70B8" w:rsidRPr="000A70B8">
        <w:rPr>
          <w:rFonts w:ascii="Gill Sans MT" w:hAnsi="Gill Sans MT"/>
          <w:color w:val="FF0000"/>
          <w:vertAlign w:val="superscript"/>
        </w:rPr>
        <w:t>i</w:t>
      </w:r>
    </w:p>
    <w:p w14:paraId="5C93B16B" w14:textId="77777777" w:rsidR="003274D1" w:rsidRDefault="003274D1" w:rsidP="003274D1">
      <w:pPr>
        <w:pStyle w:val="ListParagraph"/>
        <w:spacing w:afterLines="50" w:after="120"/>
        <w:ind w:leftChars="0" w:left="420"/>
        <w:rPr>
          <w:rFonts w:ascii="Gill Sans MT" w:hAnsi="Gill Sans MT" w:cstheme="majorHAnsi"/>
          <w:szCs w:val="21"/>
        </w:rPr>
      </w:pPr>
    </w:p>
    <w:p w14:paraId="290A3B7A" w14:textId="77777777" w:rsidR="003274D1" w:rsidRDefault="003274D1" w:rsidP="003274D1">
      <w:pPr>
        <w:spacing w:afterLines="50" w:after="120"/>
        <w:jc w:val="both"/>
        <w:rPr>
          <w:rFonts w:cstheme="majorHAnsi"/>
          <w:b/>
          <w:szCs w:val="21"/>
        </w:rPr>
      </w:pPr>
      <w:r>
        <w:rPr>
          <w:rFonts w:cstheme="majorHAnsi"/>
          <w:b/>
          <w:szCs w:val="21"/>
        </w:rPr>
        <w:t>Others</w:t>
      </w:r>
    </w:p>
    <w:p w14:paraId="0898767D" w14:textId="77777777" w:rsidR="003274D1" w:rsidRDefault="003274D1" w:rsidP="003274D1">
      <w:pPr>
        <w:pStyle w:val="ListParagraph"/>
        <w:numPr>
          <w:ilvl w:val="0"/>
          <w:numId w:val="26"/>
        </w:numPr>
        <w:spacing w:afterLines="50" w:after="120"/>
        <w:ind w:leftChars="0" w:left="401" w:hangingChars="191" w:hanging="401"/>
        <w:rPr>
          <w:rFonts w:ascii="Gill Sans MT" w:hAnsi="Gill Sans MT" w:cstheme="majorHAnsi"/>
          <w:szCs w:val="21"/>
        </w:rPr>
      </w:pPr>
      <w:r>
        <w:rPr>
          <w:rFonts w:ascii="Gill Sans MT" w:hAnsi="Gill Sans MT"/>
        </w:rPr>
        <w:t xml:space="preserve">Inspect whether the necessary documents required by “Notes for settlement of expenses (vouchers specified other than receipts)” are complied with. </w:t>
      </w:r>
      <w:r>
        <w:rPr>
          <w:rFonts w:ascii="Gill Sans MT" w:hAnsi="Gill Sans MT" w:cstheme="majorHAnsi"/>
          <w:szCs w:val="21"/>
        </w:rPr>
        <w:t>(see below table).</w:t>
      </w:r>
    </w:p>
    <w:tbl>
      <w:tblPr>
        <w:tblW w:w="9365" w:type="dxa"/>
        <w:jc w:val="center"/>
        <w:tblCellMar>
          <w:left w:w="99" w:type="dxa"/>
          <w:right w:w="99" w:type="dxa"/>
        </w:tblCellMar>
        <w:tblLook w:val="04A0" w:firstRow="1" w:lastRow="0" w:firstColumn="1" w:lastColumn="0" w:noHBand="0" w:noVBand="1"/>
      </w:tblPr>
      <w:tblGrid>
        <w:gridCol w:w="1679"/>
        <w:gridCol w:w="7686"/>
      </w:tblGrid>
      <w:tr w:rsidR="003274D1" w14:paraId="2D3B9138" w14:textId="77777777" w:rsidTr="00D6136A">
        <w:trPr>
          <w:trHeight w:val="20"/>
          <w:jc w:val="center"/>
        </w:trPr>
        <w:tc>
          <w:tcPr>
            <w:tcW w:w="1679" w:type="dxa"/>
            <w:tcBorders>
              <w:top w:val="single" w:sz="8" w:space="0" w:color="FFFFFF"/>
              <w:left w:val="single" w:sz="8" w:space="0" w:color="FFFFFF"/>
              <w:bottom w:val="single" w:sz="12" w:space="0" w:color="FFFFFF"/>
              <w:right w:val="single" w:sz="8" w:space="0" w:color="FFFFFF"/>
            </w:tcBorders>
            <w:shd w:val="clear" w:color="auto" w:fill="6076B4"/>
            <w:vAlign w:val="center"/>
            <w:hideMark/>
          </w:tcPr>
          <w:p w14:paraId="5C06519B" w14:textId="77777777" w:rsidR="003274D1" w:rsidRDefault="003274D1" w:rsidP="00D6136A">
            <w:pPr>
              <w:spacing w:after="0" w:line="240" w:lineRule="auto"/>
              <w:rPr>
                <w:rFonts w:eastAsia="MS PGothic" w:cs="MS PGothic"/>
                <w:sz w:val="21"/>
                <w:szCs w:val="21"/>
              </w:rPr>
            </w:pPr>
            <w:r>
              <w:rPr>
                <w:rFonts w:eastAsia="MS PGothic" w:cs="MS PGothic" w:hint="eastAsia"/>
                <w:sz w:val="36"/>
                <w:szCs w:val="36"/>
              </w:rPr>
              <w:t xml:space="preserve">　</w:t>
            </w:r>
            <w:r>
              <w:rPr>
                <w:rFonts w:eastAsia="MS PGothic" w:cs="MS PGothic"/>
                <w:sz w:val="21"/>
                <w:szCs w:val="21"/>
              </w:rPr>
              <w:t>Type of Exp.</w:t>
            </w:r>
          </w:p>
        </w:tc>
        <w:tc>
          <w:tcPr>
            <w:tcW w:w="7686" w:type="dxa"/>
            <w:tcBorders>
              <w:top w:val="single" w:sz="8" w:space="0" w:color="FFFFFF"/>
              <w:left w:val="nil"/>
              <w:bottom w:val="single" w:sz="12" w:space="0" w:color="FFFFFF"/>
              <w:right w:val="single" w:sz="8" w:space="0" w:color="FFFFFF"/>
            </w:tcBorders>
            <w:shd w:val="clear" w:color="auto" w:fill="6076B4"/>
            <w:vAlign w:val="center"/>
            <w:hideMark/>
          </w:tcPr>
          <w:p w14:paraId="797589FC" w14:textId="77777777" w:rsidR="003274D1" w:rsidRDefault="003274D1" w:rsidP="00D6136A">
            <w:pPr>
              <w:spacing w:after="0" w:line="240" w:lineRule="auto"/>
              <w:jc w:val="center"/>
              <w:rPr>
                <w:rFonts w:eastAsia="MS PGothic" w:cs="MS PGothic"/>
              </w:rPr>
            </w:pPr>
            <w:r>
              <w:rPr>
                <w:rFonts w:eastAsia="MS PGothic" w:cs="MS PGothic"/>
              </w:rPr>
              <w:t>Required documents</w:t>
            </w:r>
          </w:p>
        </w:tc>
      </w:tr>
      <w:tr w:rsidR="003274D1" w14:paraId="66F34424" w14:textId="77777777" w:rsidTr="00D6136A">
        <w:trPr>
          <w:trHeight w:val="255"/>
          <w:jc w:val="center"/>
        </w:trPr>
        <w:tc>
          <w:tcPr>
            <w:tcW w:w="1679" w:type="dxa"/>
            <w:vMerge w:val="restart"/>
            <w:tcBorders>
              <w:top w:val="nil"/>
              <w:left w:val="single" w:sz="8" w:space="0" w:color="FFFFFF"/>
              <w:bottom w:val="single" w:sz="8" w:space="0" w:color="FFFFFF"/>
              <w:right w:val="single" w:sz="8" w:space="0" w:color="FFFFFF"/>
            </w:tcBorders>
            <w:shd w:val="clear" w:color="auto" w:fill="D2D6E5"/>
            <w:vAlign w:val="center"/>
            <w:hideMark/>
          </w:tcPr>
          <w:p w14:paraId="613ED0CE" w14:textId="77777777" w:rsidR="003274D1" w:rsidRDefault="003274D1" w:rsidP="00D6136A">
            <w:pPr>
              <w:spacing w:after="0" w:line="240" w:lineRule="auto"/>
              <w:rPr>
                <w:rFonts w:eastAsia="MS PGothic" w:cs="MS PGothic"/>
              </w:rPr>
            </w:pPr>
            <w:r>
              <w:rPr>
                <w:rFonts w:eastAsia="MS PGothic" w:cs="MS PGothic"/>
              </w:rPr>
              <w:t>Food and Drinks at Workshop</w:t>
            </w:r>
          </w:p>
        </w:tc>
        <w:tc>
          <w:tcPr>
            <w:tcW w:w="7686" w:type="dxa"/>
            <w:vMerge w:val="restart"/>
            <w:tcBorders>
              <w:top w:val="nil"/>
              <w:left w:val="single" w:sz="8" w:space="0" w:color="FFFFFF"/>
              <w:bottom w:val="single" w:sz="8" w:space="0" w:color="FFFFFF"/>
              <w:right w:val="single" w:sz="8" w:space="0" w:color="FFFFFF"/>
            </w:tcBorders>
            <w:shd w:val="clear" w:color="auto" w:fill="D2D6E5"/>
            <w:vAlign w:val="center"/>
            <w:hideMark/>
          </w:tcPr>
          <w:p w14:paraId="41DD6945" w14:textId="77777777" w:rsidR="003274D1" w:rsidRDefault="003274D1" w:rsidP="00D6136A">
            <w:pPr>
              <w:spacing w:after="0" w:line="240" w:lineRule="auto"/>
              <w:rPr>
                <w:rFonts w:eastAsia="MS PGothic" w:cs="MS PGothic"/>
              </w:rPr>
            </w:pPr>
            <w:r>
              <w:rPr>
                <w:rFonts w:eastAsia="MS PGothic" w:cs="MS PGothic"/>
              </w:rPr>
              <w:t>Document that shows participants surely had the food and/or drinks</w:t>
            </w:r>
          </w:p>
          <w:p w14:paraId="661C4E43" w14:textId="77777777" w:rsidR="003274D1" w:rsidRDefault="003274D1" w:rsidP="00D6136A">
            <w:pPr>
              <w:spacing w:after="0" w:line="240" w:lineRule="auto"/>
              <w:rPr>
                <w:rFonts w:eastAsia="MS PGothic" w:cs="MS PGothic"/>
              </w:rPr>
            </w:pPr>
            <w:r>
              <w:rPr>
                <w:rFonts w:eastAsia="MS PGothic" w:cs="MS PGothic"/>
              </w:rPr>
              <w:t>(ex. Participants list with their signatures)</w:t>
            </w:r>
          </w:p>
        </w:tc>
      </w:tr>
      <w:tr w:rsidR="003274D1" w14:paraId="30F0F978" w14:textId="77777777" w:rsidTr="00D6136A">
        <w:trPr>
          <w:trHeight w:val="255"/>
          <w:jc w:val="center"/>
        </w:trPr>
        <w:tc>
          <w:tcPr>
            <w:tcW w:w="0" w:type="auto"/>
            <w:vMerge/>
            <w:tcBorders>
              <w:top w:val="nil"/>
              <w:left w:val="single" w:sz="8" w:space="0" w:color="FFFFFF"/>
              <w:bottom w:val="single" w:sz="8" w:space="0" w:color="FFFFFF"/>
              <w:right w:val="single" w:sz="8" w:space="0" w:color="FFFFFF"/>
            </w:tcBorders>
            <w:vAlign w:val="center"/>
            <w:hideMark/>
          </w:tcPr>
          <w:p w14:paraId="1D8A172F" w14:textId="77777777" w:rsidR="003274D1" w:rsidRDefault="003274D1" w:rsidP="00D6136A">
            <w:pPr>
              <w:tabs>
                <w:tab w:val="clear" w:pos="360"/>
              </w:tabs>
              <w:spacing w:after="0" w:line="240" w:lineRule="auto"/>
              <w:rPr>
                <w:rFonts w:eastAsia="MS PGothic" w:cs="MS PGothic"/>
              </w:rPr>
            </w:pPr>
          </w:p>
        </w:tc>
        <w:tc>
          <w:tcPr>
            <w:tcW w:w="0" w:type="auto"/>
            <w:vMerge/>
            <w:tcBorders>
              <w:top w:val="nil"/>
              <w:left w:val="single" w:sz="8" w:space="0" w:color="FFFFFF"/>
              <w:bottom w:val="single" w:sz="8" w:space="0" w:color="FFFFFF"/>
              <w:right w:val="single" w:sz="8" w:space="0" w:color="FFFFFF"/>
            </w:tcBorders>
            <w:vAlign w:val="center"/>
            <w:hideMark/>
          </w:tcPr>
          <w:p w14:paraId="55A83473" w14:textId="77777777" w:rsidR="003274D1" w:rsidRDefault="003274D1" w:rsidP="00D6136A">
            <w:pPr>
              <w:tabs>
                <w:tab w:val="clear" w:pos="360"/>
              </w:tabs>
              <w:spacing w:after="0" w:line="240" w:lineRule="auto"/>
              <w:rPr>
                <w:rFonts w:eastAsia="MS PGothic" w:cs="MS PGothic"/>
              </w:rPr>
            </w:pPr>
          </w:p>
        </w:tc>
      </w:tr>
      <w:tr w:rsidR="003274D1" w14:paraId="2C86EB48" w14:textId="77777777" w:rsidTr="00D6136A">
        <w:trPr>
          <w:trHeight w:val="255"/>
          <w:jc w:val="center"/>
        </w:trPr>
        <w:tc>
          <w:tcPr>
            <w:tcW w:w="1679" w:type="dxa"/>
            <w:vMerge w:val="restart"/>
            <w:tcBorders>
              <w:top w:val="nil"/>
              <w:left w:val="single" w:sz="8" w:space="0" w:color="FFFFFF"/>
              <w:bottom w:val="single" w:sz="8" w:space="0" w:color="FFFFFF"/>
              <w:right w:val="single" w:sz="8" w:space="0" w:color="FFFFFF"/>
            </w:tcBorders>
            <w:shd w:val="clear" w:color="auto" w:fill="EAECF2"/>
            <w:vAlign w:val="center"/>
            <w:hideMark/>
          </w:tcPr>
          <w:p w14:paraId="279F3455" w14:textId="77777777" w:rsidR="003274D1" w:rsidRDefault="003274D1" w:rsidP="00D6136A">
            <w:pPr>
              <w:spacing w:after="0" w:line="240" w:lineRule="auto"/>
              <w:rPr>
                <w:rFonts w:eastAsia="MS PGothic" w:cs="MS PGothic"/>
              </w:rPr>
            </w:pPr>
            <w:r>
              <w:rPr>
                <w:rFonts w:eastAsia="MS PGothic" w:cs="MS PGothic"/>
              </w:rPr>
              <w:t>Airfare (if any)</w:t>
            </w:r>
          </w:p>
        </w:tc>
        <w:tc>
          <w:tcPr>
            <w:tcW w:w="7686" w:type="dxa"/>
            <w:vMerge w:val="restart"/>
            <w:tcBorders>
              <w:top w:val="nil"/>
              <w:left w:val="single" w:sz="8" w:space="0" w:color="FFFFFF"/>
              <w:bottom w:val="single" w:sz="8" w:space="0" w:color="FFFFFF"/>
              <w:right w:val="single" w:sz="8" w:space="0" w:color="FFFFFF"/>
            </w:tcBorders>
            <w:shd w:val="clear" w:color="auto" w:fill="EAECF2"/>
            <w:noWrap/>
            <w:vAlign w:val="center"/>
            <w:hideMark/>
          </w:tcPr>
          <w:p w14:paraId="21A75C26" w14:textId="77777777" w:rsidR="003274D1" w:rsidRDefault="003274D1" w:rsidP="00D6136A">
            <w:pPr>
              <w:spacing w:after="0" w:line="240" w:lineRule="auto"/>
              <w:rPr>
                <w:rFonts w:eastAsia="MS PGothic" w:cs="MS PGothic"/>
              </w:rPr>
            </w:pPr>
            <w:r>
              <w:rPr>
                <w:rFonts w:eastAsia="MS PGothic" w:cs="MS PGothic"/>
              </w:rPr>
              <w:t>Ticket stub (boarding pass)</w:t>
            </w:r>
          </w:p>
        </w:tc>
      </w:tr>
      <w:tr w:rsidR="003274D1" w14:paraId="5F18485D" w14:textId="77777777" w:rsidTr="00D6136A">
        <w:trPr>
          <w:trHeight w:val="255"/>
          <w:jc w:val="center"/>
        </w:trPr>
        <w:tc>
          <w:tcPr>
            <w:tcW w:w="0" w:type="auto"/>
            <w:vMerge/>
            <w:tcBorders>
              <w:top w:val="nil"/>
              <w:left w:val="single" w:sz="8" w:space="0" w:color="FFFFFF"/>
              <w:bottom w:val="single" w:sz="8" w:space="0" w:color="FFFFFF"/>
              <w:right w:val="single" w:sz="8" w:space="0" w:color="FFFFFF"/>
            </w:tcBorders>
            <w:vAlign w:val="center"/>
            <w:hideMark/>
          </w:tcPr>
          <w:p w14:paraId="4EFCFBF4" w14:textId="77777777" w:rsidR="003274D1" w:rsidRDefault="003274D1" w:rsidP="00D6136A">
            <w:pPr>
              <w:tabs>
                <w:tab w:val="clear" w:pos="360"/>
              </w:tabs>
              <w:spacing w:after="0" w:line="240" w:lineRule="auto"/>
              <w:rPr>
                <w:rFonts w:eastAsia="MS PGothic" w:cs="MS PGothic"/>
              </w:rPr>
            </w:pPr>
          </w:p>
        </w:tc>
        <w:tc>
          <w:tcPr>
            <w:tcW w:w="0" w:type="auto"/>
            <w:vMerge/>
            <w:tcBorders>
              <w:top w:val="nil"/>
              <w:left w:val="single" w:sz="8" w:space="0" w:color="FFFFFF"/>
              <w:bottom w:val="single" w:sz="8" w:space="0" w:color="FFFFFF"/>
              <w:right w:val="single" w:sz="8" w:space="0" w:color="FFFFFF"/>
            </w:tcBorders>
            <w:vAlign w:val="center"/>
            <w:hideMark/>
          </w:tcPr>
          <w:p w14:paraId="5A5A8E77" w14:textId="77777777" w:rsidR="003274D1" w:rsidRDefault="003274D1" w:rsidP="00D6136A">
            <w:pPr>
              <w:tabs>
                <w:tab w:val="clear" w:pos="360"/>
              </w:tabs>
              <w:spacing w:after="0" w:line="240" w:lineRule="auto"/>
              <w:rPr>
                <w:rFonts w:eastAsia="MS PGothic" w:cs="MS PGothic"/>
              </w:rPr>
            </w:pPr>
          </w:p>
        </w:tc>
      </w:tr>
      <w:tr w:rsidR="003274D1" w14:paraId="2F5C9EA1" w14:textId="77777777" w:rsidTr="00D6136A">
        <w:trPr>
          <w:trHeight w:val="20"/>
          <w:jc w:val="center"/>
        </w:trPr>
        <w:tc>
          <w:tcPr>
            <w:tcW w:w="1679" w:type="dxa"/>
            <w:tcBorders>
              <w:top w:val="nil"/>
              <w:left w:val="single" w:sz="8" w:space="0" w:color="FFFFFF"/>
              <w:bottom w:val="single" w:sz="8" w:space="0" w:color="FFFFFF"/>
              <w:right w:val="single" w:sz="8" w:space="0" w:color="FFFFFF"/>
            </w:tcBorders>
            <w:shd w:val="clear" w:color="auto" w:fill="D2D6E5"/>
            <w:vAlign w:val="center"/>
            <w:hideMark/>
          </w:tcPr>
          <w:p w14:paraId="419D0F85" w14:textId="77777777" w:rsidR="003274D1" w:rsidRDefault="003274D1" w:rsidP="00D6136A">
            <w:pPr>
              <w:spacing w:after="0" w:line="240" w:lineRule="auto"/>
              <w:rPr>
                <w:rFonts w:eastAsia="MS PGothic" w:cs="MS PGothic"/>
              </w:rPr>
            </w:pPr>
            <w:r>
              <w:rPr>
                <w:rFonts w:eastAsia="MS PGothic" w:cs="MS PGothic"/>
              </w:rPr>
              <w:t>Per Diem and Accommodation</w:t>
            </w:r>
          </w:p>
        </w:tc>
        <w:tc>
          <w:tcPr>
            <w:tcW w:w="7686" w:type="dxa"/>
            <w:tcBorders>
              <w:top w:val="nil"/>
              <w:left w:val="nil"/>
              <w:bottom w:val="single" w:sz="8" w:space="0" w:color="FFFFFF"/>
              <w:right w:val="single" w:sz="8" w:space="0" w:color="FFFFFF"/>
            </w:tcBorders>
            <w:shd w:val="clear" w:color="auto" w:fill="D2D6E5"/>
            <w:noWrap/>
            <w:vAlign w:val="center"/>
            <w:hideMark/>
          </w:tcPr>
          <w:p w14:paraId="41694532" w14:textId="77777777" w:rsidR="003274D1" w:rsidRDefault="003274D1" w:rsidP="00D6136A">
            <w:pPr>
              <w:spacing w:after="0" w:line="240" w:lineRule="auto"/>
              <w:rPr>
                <w:rFonts w:eastAsia="MS PGothic" w:cs="MS PGothic"/>
              </w:rPr>
            </w:pPr>
            <w:r>
              <w:rPr>
                <w:rFonts w:eastAsia="MS PGothic" w:cs="MS PGothic"/>
              </w:rPr>
              <w:t>Document that shows the staff had been involved in the project during the period</w:t>
            </w:r>
          </w:p>
          <w:p w14:paraId="7E906DDF" w14:textId="77777777" w:rsidR="003274D1" w:rsidRDefault="003274D1" w:rsidP="00D6136A">
            <w:pPr>
              <w:spacing w:after="0" w:line="240" w:lineRule="auto"/>
              <w:rPr>
                <w:rFonts w:eastAsia="MS PGothic" w:cs="MS PGothic"/>
              </w:rPr>
            </w:pPr>
            <w:r>
              <w:rPr>
                <w:rFonts w:eastAsia="MS PGothic" w:cs="MS PGothic"/>
              </w:rPr>
              <w:t>(ex. Daily working report).</w:t>
            </w:r>
          </w:p>
          <w:p w14:paraId="05D3F4A2" w14:textId="77777777" w:rsidR="003274D1" w:rsidRDefault="003274D1" w:rsidP="00D6136A">
            <w:pPr>
              <w:spacing w:after="0" w:line="240" w:lineRule="auto"/>
              <w:rPr>
                <w:rFonts w:eastAsia="MS PGothic" w:cs="MS PGothic"/>
              </w:rPr>
            </w:pPr>
            <w:proofErr w:type="gramStart"/>
            <w:r>
              <w:rPr>
                <w:rFonts w:eastAsia="MS PGothic" w:cs="MS PGothic"/>
              </w:rPr>
              <w:t>Including  1</w:t>
            </w:r>
            <w:proofErr w:type="gramEnd"/>
            <w:r>
              <w:rPr>
                <w:rFonts w:eastAsia="MS PGothic" w:cs="MS PGothic"/>
              </w:rPr>
              <w:t>) Staff name 2) Title of the staff 3) Working hour 4) Kind of work he/she has done</w:t>
            </w:r>
          </w:p>
        </w:tc>
      </w:tr>
      <w:tr w:rsidR="003274D1" w14:paraId="1B1B340E" w14:textId="77777777" w:rsidTr="00D6136A">
        <w:trPr>
          <w:trHeight w:val="20"/>
          <w:jc w:val="center"/>
        </w:trPr>
        <w:tc>
          <w:tcPr>
            <w:tcW w:w="1679" w:type="dxa"/>
            <w:tcBorders>
              <w:top w:val="nil"/>
              <w:left w:val="single" w:sz="8" w:space="0" w:color="FFFFFF"/>
              <w:bottom w:val="single" w:sz="8" w:space="0" w:color="FFFFFF"/>
              <w:right w:val="single" w:sz="8" w:space="0" w:color="FFFFFF"/>
            </w:tcBorders>
            <w:shd w:val="clear" w:color="auto" w:fill="EAECF2"/>
            <w:vAlign w:val="center"/>
            <w:hideMark/>
          </w:tcPr>
          <w:p w14:paraId="0F3E4DAC" w14:textId="77777777" w:rsidR="003274D1" w:rsidRDefault="003274D1" w:rsidP="00D6136A">
            <w:pPr>
              <w:spacing w:after="0" w:line="240" w:lineRule="auto"/>
              <w:rPr>
                <w:rFonts w:eastAsia="MS PGothic" w:cs="MS PGothic"/>
              </w:rPr>
            </w:pPr>
            <w:r>
              <w:rPr>
                <w:rFonts w:eastAsia="MS PGothic" w:cs="MS PGothic"/>
              </w:rPr>
              <w:t>Office rent</w:t>
            </w:r>
          </w:p>
        </w:tc>
        <w:tc>
          <w:tcPr>
            <w:tcW w:w="7686" w:type="dxa"/>
            <w:tcBorders>
              <w:top w:val="nil"/>
              <w:left w:val="nil"/>
              <w:bottom w:val="single" w:sz="8" w:space="0" w:color="FFFFFF"/>
              <w:right w:val="single" w:sz="8" w:space="0" w:color="FFFFFF"/>
            </w:tcBorders>
            <w:shd w:val="clear" w:color="auto" w:fill="EAECF2"/>
            <w:noWrap/>
            <w:vAlign w:val="center"/>
            <w:hideMark/>
          </w:tcPr>
          <w:p w14:paraId="64368863" w14:textId="77777777" w:rsidR="003274D1" w:rsidRDefault="003274D1" w:rsidP="00D6136A">
            <w:pPr>
              <w:spacing w:after="0" w:line="240" w:lineRule="auto"/>
              <w:rPr>
                <w:rFonts w:eastAsia="MS PGothic" w:cs="MS PGothic"/>
              </w:rPr>
            </w:pPr>
            <w:r>
              <w:rPr>
                <w:rFonts w:eastAsia="MS PGothic" w:cs="MS PGothic"/>
              </w:rPr>
              <w:t>Copy of rental agreement or equivalent of it</w:t>
            </w:r>
          </w:p>
        </w:tc>
      </w:tr>
      <w:tr w:rsidR="003274D1" w14:paraId="2A79BF38" w14:textId="77777777" w:rsidTr="00D6136A">
        <w:trPr>
          <w:trHeight w:val="20"/>
          <w:jc w:val="center"/>
        </w:trPr>
        <w:tc>
          <w:tcPr>
            <w:tcW w:w="1679" w:type="dxa"/>
            <w:tcBorders>
              <w:top w:val="nil"/>
              <w:left w:val="single" w:sz="8" w:space="0" w:color="FFFFFF"/>
              <w:bottom w:val="single" w:sz="8" w:space="0" w:color="FFFFFF"/>
              <w:right w:val="single" w:sz="8" w:space="0" w:color="FFFFFF"/>
            </w:tcBorders>
            <w:shd w:val="clear" w:color="auto" w:fill="D2D6E5"/>
            <w:vAlign w:val="center"/>
            <w:hideMark/>
          </w:tcPr>
          <w:p w14:paraId="7DA8BAC0" w14:textId="77777777" w:rsidR="003274D1" w:rsidRDefault="003274D1" w:rsidP="00D6136A">
            <w:pPr>
              <w:spacing w:after="0" w:line="240" w:lineRule="auto"/>
              <w:rPr>
                <w:rFonts w:eastAsia="MS PGothic" w:cs="MS PGothic"/>
              </w:rPr>
            </w:pPr>
            <w:r>
              <w:rPr>
                <w:rFonts w:eastAsia="MS PGothic" w:cs="MS PGothic"/>
              </w:rPr>
              <w:t>Phone charge</w:t>
            </w:r>
          </w:p>
        </w:tc>
        <w:tc>
          <w:tcPr>
            <w:tcW w:w="7686" w:type="dxa"/>
            <w:tcBorders>
              <w:top w:val="nil"/>
              <w:left w:val="nil"/>
              <w:bottom w:val="single" w:sz="8" w:space="0" w:color="FFFFFF"/>
              <w:right w:val="single" w:sz="8" w:space="0" w:color="FFFFFF"/>
            </w:tcBorders>
            <w:shd w:val="clear" w:color="auto" w:fill="D2D6E5"/>
            <w:noWrap/>
            <w:vAlign w:val="center"/>
            <w:hideMark/>
          </w:tcPr>
          <w:p w14:paraId="4D114465" w14:textId="77777777" w:rsidR="003274D1" w:rsidRDefault="003274D1" w:rsidP="00D6136A">
            <w:pPr>
              <w:spacing w:after="0" w:line="240" w:lineRule="auto"/>
              <w:rPr>
                <w:rFonts w:eastAsia="MS PGothic" w:cs="MS PGothic"/>
              </w:rPr>
            </w:pPr>
            <w:r>
              <w:rPr>
                <w:rFonts w:eastAsia="MS PGothic" w:cs="MS PGothic"/>
              </w:rPr>
              <w:t>Where the office has several projects, document that shows the charge is validly relevant to this project (ex. detailed bill)</w:t>
            </w:r>
          </w:p>
        </w:tc>
      </w:tr>
      <w:tr w:rsidR="003274D1" w14:paraId="00637C94" w14:textId="77777777" w:rsidTr="00D6136A">
        <w:trPr>
          <w:trHeight w:val="20"/>
          <w:jc w:val="center"/>
        </w:trPr>
        <w:tc>
          <w:tcPr>
            <w:tcW w:w="1679" w:type="dxa"/>
            <w:tcBorders>
              <w:top w:val="nil"/>
              <w:left w:val="single" w:sz="8" w:space="0" w:color="FFFFFF"/>
              <w:bottom w:val="single" w:sz="8" w:space="0" w:color="FFFFFF"/>
              <w:right w:val="single" w:sz="8" w:space="0" w:color="FFFFFF"/>
            </w:tcBorders>
            <w:shd w:val="clear" w:color="auto" w:fill="EAECF2"/>
            <w:vAlign w:val="center"/>
            <w:hideMark/>
          </w:tcPr>
          <w:p w14:paraId="1BA989BC" w14:textId="77777777" w:rsidR="003274D1" w:rsidRDefault="003274D1" w:rsidP="00D6136A">
            <w:pPr>
              <w:spacing w:after="0" w:line="240" w:lineRule="auto"/>
              <w:rPr>
                <w:rFonts w:eastAsia="MS PGothic" w:cs="MS PGothic"/>
              </w:rPr>
            </w:pPr>
            <w:r>
              <w:rPr>
                <w:rFonts w:eastAsia="MS PGothic" w:cs="MS PGothic"/>
              </w:rPr>
              <w:t>Personnel Costs</w:t>
            </w:r>
          </w:p>
        </w:tc>
        <w:tc>
          <w:tcPr>
            <w:tcW w:w="7686" w:type="dxa"/>
            <w:tcBorders>
              <w:top w:val="nil"/>
              <w:left w:val="nil"/>
              <w:bottom w:val="single" w:sz="8" w:space="0" w:color="FFFFFF"/>
              <w:right w:val="single" w:sz="8" w:space="0" w:color="FFFFFF"/>
            </w:tcBorders>
            <w:shd w:val="clear" w:color="auto" w:fill="EAECF2"/>
            <w:noWrap/>
            <w:vAlign w:val="center"/>
            <w:hideMark/>
          </w:tcPr>
          <w:p w14:paraId="5215A239" w14:textId="77777777" w:rsidR="003274D1" w:rsidRDefault="003274D1" w:rsidP="00D6136A">
            <w:pPr>
              <w:spacing w:after="0" w:line="240" w:lineRule="auto"/>
              <w:rPr>
                <w:rFonts w:eastAsia="MS PGothic" w:cs="MS PGothic"/>
              </w:rPr>
            </w:pPr>
            <w:r>
              <w:rPr>
                <w:rFonts w:eastAsia="MS PGothic" w:cs="MS PGothic" w:hint="eastAsia"/>
              </w:rPr>
              <w:t>・</w:t>
            </w:r>
            <w:r>
              <w:rPr>
                <w:rFonts w:eastAsia="MS PGothic" w:cs="MS PGothic"/>
              </w:rPr>
              <w:t>Copy of employment agreement or document that shows employment condition</w:t>
            </w:r>
          </w:p>
          <w:p w14:paraId="22FD5600" w14:textId="77777777" w:rsidR="003274D1" w:rsidRDefault="003274D1" w:rsidP="00D6136A">
            <w:pPr>
              <w:spacing w:after="0" w:line="240" w:lineRule="auto"/>
              <w:rPr>
                <w:rFonts w:eastAsia="MS PGothic" w:cs="MS PGothic"/>
              </w:rPr>
            </w:pPr>
            <w:r>
              <w:rPr>
                <w:rFonts w:eastAsia="MS PGothic" w:cs="MS PGothic" w:hint="eastAsia"/>
              </w:rPr>
              <w:t>・</w:t>
            </w:r>
            <w:r>
              <w:rPr>
                <w:rFonts w:eastAsia="MS PGothic" w:cs="MS PGothic"/>
              </w:rPr>
              <w:t xml:space="preserve">Document that shows the staff had been involved in the project </w:t>
            </w:r>
          </w:p>
          <w:p w14:paraId="6BD90A0D" w14:textId="77777777" w:rsidR="003274D1" w:rsidRDefault="003274D1" w:rsidP="00D6136A">
            <w:pPr>
              <w:spacing w:after="0" w:line="240" w:lineRule="auto"/>
              <w:rPr>
                <w:rFonts w:eastAsia="MS PGothic" w:cs="MS PGothic"/>
              </w:rPr>
            </w:pPr>
            <w:r>
              <w:rPr>
                <w:rFonts w:eastAsia="MS PGothic" w:cs="MS PGothic"/>
              </w:rPr>
              <w:t>(ex. Working record, Daily working report)</w:t>
            </w:r>
          </w:p>
        </w:tc>
      </w:tr>
    </w:tbl>
    <w:p w14:paraId="03AEE3F4" w14:textId="77777777" w:rsidR="003274D1" w:rsidRDefault="003274D1" w:rsidP="003274D1">
      <w:pPr>
        <w:spacing w:afterLines="50" w:after="120"/>
        <w:rPr>
          <w:rFonts w:cstheme="majorHAnsi"/>
          <w:szCs w:val="21"/>
        </w:rPr>
      </w:pPr>
    </w:p>
    <w:p w14:paraId="676BC53B" w14:textId="77777777" w:rsidR="003274D1" w:rsidRDefault="003274D1" w:rsidP="003274D1">
      <w:pPr>
        <w:spacing w:afterLines="50" w:after="120"/>
        <w:rPr>
          <w:rFonts w:cstheme="majorHAnsi"/>
          <w:b/>
        </w:rPr>
      </w:pPr>
      <w:r>
        <w:t xml:space="preserve"> </w:t>
      </w:r>
      <w:r>
        <w:rPr>
          <w:rFonts w:eastAsia="MS PGothic" w:cs="MS PGothic"/>
          <w:b/>
        </w:rPr>
        <w:t>Measures of external inspection</w:t>
      </w:r>
    </w:p>
    <w:p w14:paraId="2C7A5C7C" w14:textId="77777777" w:rsidR="003274D1" w:rsidRDefault="003274D1" w:rsidP="003274D1">
      <w:pPr>
        <w:pStyle w:val="ListParagraph"/>
        <w:numPr>
          <w:ilvl w:val="0"/>
          <w:numId w:val="26"/>
        </w:numPr>
        <w:spacing w:afterLines="50" w:after="120"/>
        <w:ind w:leftChars="0" w:left="401" w:hangingChars="191" w:hanging="401"/>
        <w:rPr>
          <w:rFonts w:ascii="Gill Sans MT" w:hAnsi="Gill Sans MT" w:cstheme="majorHAnsi"/>
          <w:szCs w:val="21"/>
        </w:rPr>
      </w:pPr>
      <w:r>
        <w:rPr>
          <w:rFonts w:ascii="Gill Sans MT" w:hAnsi="Gill Sans MT"/>
        </w:rPr>
        <w:t xml:space="preserve"> In principle, all expense item should be inspected.</w:t>
      </w:r>
    </w:p>
    <w:p w14:paraId="6D3AD1E4" w14:textId="1B57BEA4" w:rsidR="003274D1" w:rsidRDefault="003274D1" w:rsidP="003274D1">
      <w:pPr>
        <w:widowControl w:val="0"/>
        <w:numPr>
          <w:ilvl w:val="0"/>
          <w:numId w:val="26"/>
        </w:numPr>
        <w:tabs>
          <w:tab w:val="clear" w:pos="360"/>
          <w:tab w:val="left" w:pos="840"/>
        </w:tabs>
        <w:spacing w:afterLines="100" w:after="240" w:line="240" w:lineRule="auto"/>
        <w:ind w:left="420" w:hangingChars="191"/>
        <w:rPr>
          <w:rFonts w:eastAsia="Times New Roman" w:cs="Cambria"/>
          <w:szCs w:val="21"/>
          <w:u w:val="single"/>
        </w:rPr>
      </w:pPr>
      <w:r>
        <w:lastRenderedPageBreak/>
        <w:t>In principle, the original documents should be used for inspection. Make sure to confirm all voucher of payments.</w:t>
      </w:r>
      <w:r>
        <w:rPr>
          <w:rFonts w:cs="Cambria"/>
          <w:szCs w:val="21"/>
        </w:rPr>
        <w:t xml:space="preserve"> The use of scanned data will be approved only under the condition where original</w:t>
      </w:r>
      <w:r w:rsidR="00E849CA">
        <w:rPr>
          <w:rFonts w:ascii="MS Mincho" w:eastAsia="MS Mincho" w:hAnsi="MS Mincho" w:cs="MS Mincho" w:hint="eastAsia"/>
          <w:szCs w:val="21"/>
        </w:rPr>
        <w:t xml:space="preserve">　</w:t>
      </w:r>
      <w:r w:rsidR="00E849CA">
        <w:t>documents</w:t>
      </w:r>
      <w:r>
        <w:rPr>
          <w:rFonts w:cs="Cambria"/>
          <w:szCs w:val="21"/>
        </w:rPr>
        <w:t xml:space="preserve"> are difficult to acquire for inspection</w:t>
      </w:r>
      <w:r w:rsidR="00D1634E">
        <w:rPr>
          <w:rFonts w:asciiTheme="minorEastAsia" w:eastAsiaTheme="minorEastAsia" w:hAnsiTheme="minorEastAsia" w:cs="Cambria" w:hint="eastAsia"/>
          <w:szCs w:val="21"/>
        </w:rPr>
        <w:t xml:space="preserve"> </w:t>
      </w:r>
      <w:r w:rsidR="00D1634E" w:rsidRPr="00D1634E">
        <w:rPr>
          <w:rStyle w:val="normaltextrun"/>
          <w:color w:val="000000"/>
          <w:sz w:val="21"/>
          <w:szCs w:val="21"/>
          <w:highlight w:val="yellow"/>
          <w:bdr w:val="none" w:sz="0" w:space="0" w:color="auto" w:frame="1"/>
        </w:rPr>
        <w:t>due to unavoidable circumstances, such as the occurrence of an emergency (requires prior donor approval)</w:t>
      </w:r>
      <w:r w:rsidR="00D1634E">
        <w:rPr>
          <w:rStyle w:val="normaltextrun"/>
          <w:color w:val="000000"/>
          <w:sz w:val="21"/>
          <w:szCs w:val="21"/>
          <w:bdr w:val="none" w:sz="0" w:space="0" w:color="auto" w:frame="1"/>
        </w:rPr>
        <w:t>.</w:t>
      </w:r>
    </w:p>
    <w:p w14:paraId="049317A9" w14:textId="77777777" w:rsidR="003274D1" w:rsidRDefault="003274D1" w:rsidP="003274D1">
      <w:pPr>
        <w:widowControl w:val="0"/>
        <w:numPr>
          <w:ilvl w:val="0"/>
          <w:numId w:val="26"/>
        </w:numPr>
        <w:tabs>
          <w:tab w:val="clear" w:pos="360"/>
          <w:tab w:val="left" w:pos="840"/>
        </w:tabs>
        <w:spacing w:afterLines="100" w:after="240" w:line="240" w:lineRule="auto"/>
        <w:ind w:left="420" w:hangingChars="191"/>
        <w:jc w:val="both"/>
        <w:rPr>
          <w:rFonts w:eastAsiaTheme="minorEastAsia" w:cs="Arial"/>
        </w:rPr>
      </w:pPr>
      <w:r>
        <w:rPr>
          <w:rFonts w:cs="Cambria"/>
          <w:szCs w:val="21"/>
        </w:rPr>
        <w:t>If scanned data is used during the inspection, it must be clearly stated in the expenditure verification report.</w:t>
      </w:r>
    </w:p>
    <w:p w14:paraId="74AE0171" w14:textId="77777777" w:rsidR="003274D1" w:rsidRDefault="003274D1" w:rsidP="003274D1">
      <w:pPr>
        <w:spacing w:afterLines="100" w:after="240"/>
        <w:rPr>
          <w:rFonts w:cs="Cambria"/>
          <w:b/>
          <w:sz w:val="24"/>
          <w:szCs w:val="24"/>
        </w:rPr>
      </w:pPr>
      <w:r>
        <w:rPr>
          <w:rFonts w:cs="Cambria"/>
          <w:b/>
          <w:sz w:val="24"/>
          <w:szCs w:val="24"/>
        </w:rPr>
        <w:t>Schedule for Expenditure Verification</w:t>
      </w:r>
      <w:r>
        <w:rPr>
          <w:rFonts w:cs="Cambria"/>
          <w:b/>
          <w:sz w:val="24"/>
          <w:szCs w:val="24"/>
        </w:rPr>
        <w:tab/>
      </w:r>
    </w:p>
    <w:p w14:paraId="527A3686" w14:textId="77777777" w:rsidR="003274D1" w:rsidRDefault="003274D1" w:rsidP="003274D1">
      <w:pPr>
        <w:widowControl w:val="0"/>
        <w:numPr>
          <w:ilvl w:val="0"/>
          <w:numId w:val="26"/>
        </w:numPr>
        <w:tabs>
          <w:tab w:val="clear" w:pos="360"/>
          <w:tab w:val="left" w:pos="840"/>
        </w:tabs>
        <w:spacing w:afterLines="100" w:after="240" w:line="240" w:lineRule="auto"/>
        <w:ind w:left="420" w:hangingChars="191"/>
        <w:rPr>
          <w:rFonts w:eastAsia="Times New Roman" w:cs="Cambria"/>
          <w:szCs w:val="21"/>
        </w:rPr>
      </w:pPr>
      <w:r>
        <w:rPr>
          <w:rFonts w:eastAsia="Times New Roman" w:cs="Cambria"/>
          <w:szCs w:val="21"/>
        </w:rPr>
        <w:t>Schedule of the work is as follow;</w:t>
      </w:r>
    </w:p>
    <w:tbl>
      <w:tblPr>
        <w:tblW w:w="6941" w:type="dxa"/>
        <w:jc w:val="center"/>
        <w:tblLook w:val="04A0" w:firstRow="1" w:lastRow="0" w:firstColumn="1" w:lastColumn="0" w:noHBand="0" w:noVBand="1"/>
      </w:tblPr>
      <w:tblGrid>
        <w:gridCol w:w="3539"/>
        <w:gridCol w:w="3402"/>
      </w:tblGrid>
      <w:tr w:rsidR="000907D1" w14:paraId="608B55AE" w14:textId="77777777" w:rsidTr="000907D1">
        <w:trPr>
          <w:jc w:val="center"/>
        </w:trPr>
        <w:tc>
          <w:tcPr>
            <w:tcW w:w="3539" w:type="dxa"/>
            <w:tcBorders>
              <w:top w:val="single" w:sz="4" w:space="0" w:color="auto"/>
              <w:left w:val="single" w:sz="4" w:space="0" w:color="auto"/>
              <w:bottom w:val="double" w:sz="4" w:space="0" w:color="auto"/>
              <w:right w:val="single" w:sz="4" w:space="0" w:color="auto"/>
            </w:tcBorders>
            <w:vAlign w:val="center"/>
            <w:hideMark/>
          </w:tcPr>
          <w:p w14:paraId="358A90DE" w14:textId="77777777" w:rsidR="000907D1" w:rsidRDefault="000907D1" w:rsidP="00D6136A">
            <w:pPr>
              <w:spacing w:after="0" w:line="240" w:lineRule="auto"/>
              <w:jc w:val="center"/>
              <w:rPr>
                <w:rFonts w:cs="Cambria"/>
              </w:rPr>
            </w:pPr>
            <w:r>
              <w:rPr>
                <w:rFonts w:cs="Cambria"/>
              </w:rPr>
              <w:t>Types of Work</w:t>
            </w:r>
          </w:p>
        </w:tc>
        <w:tc>
          <w:tcPr>
            <w:tcW w:w="3402" w:type="dxa"/>
            <w:tcBorders>
              <w:top w:val="single" w:sz="4" w:space="0" w:color="auto"/>
              <w:left w:val="single" w:sz="4" w:space="0" w:color="auto"/>
              <w:bottom w:val="double" w:sz="4" w:space="0" w:color="auto"/>
              <w:right w:val="single" w:sz="4" w:space="0" w:color="auto"/>
            </w:tcBorders>
            <w:vAlign w:val="center"/>
            <w:hideMark/>
          </w:tcPr>
          <w:p w14:paraId="1FE4547D" w14:textId="77777777" w:rsidR="000907D1" w:rsidRDefault="000907D1" w:rsidP="00D6136A">
            <w:pPr>
              <w:spacing w:after="0" w:line="240" w:lineRule="auto"/>
              <w:jc w:val="center"/>
              <w:rPr>
                <w:rFonts w:cs="Cambria"/>
              </w:rPr>
            </w:pPr>
            <w:r>
              <w:rPr>
                <w:rFonts w:cs="Cambria"/>
              </w:rPr>
              <w:t>Dates</w:t>
            </w:r>
          </w:p>
          <w:p w14:paraId="158A0FF6" w14:textId="77777777" w:rsidR="000907D1" w:rsidRDefault="000907D1" w:rsidP="00D6136A">
            <w:pPr>
              <w:spacing w:after="0" w:line="240" w:lineRule="auto"/>
              <w:jc w:val="center"/>
              <w:rPr>
                <w:rFonts w:cs="Cambria"/>
              </w:rPr>
            </w:pPr>
            <w:r>
              <w:rPr>
                <w:rFonts w:cs="Cambria"/>
              </w:rPr>
              <w:t>(tentative)</w:t>
            </w:r>
          </w:p>
        </w:tc>
      </w:tr>
      <w:tr w:rsidR="000907D1" w14:paraId="7E52BC8B" w14:textId="77777777" w:rsidTr="000907D1">
        <w:trPr>
          <w:jc w:val="center"/>
        </w:trPr>
        <w:tc>
          <w:tcPr>
            <w:tcW w:w="3539" w:type="dxa"/>
            <w:tcBorders>
              <w:top w:val="double" w:sz="4" w:space="0" w:color="auto"/>
              <w:left w:val="single" w:sz="4" w:space="0" w:color="auto"/>
              <w:bottom w:val="single" w:sz="4" w:space="0" w:color="auto"/>
              <w:right w:val="single" w:sz="4" w:space="0" w:color="auto"/>
            </w:tcBorders>
            <w:vAlign w:val="center"/>
            <w:hideMark/>
          </w:tcPr>
          <w:p w14:paraId="5C62E0C8" w14:textId="77777777" w:rsidR="000907D1" w:rsidRDefault="000907D1" w:rsidP="00D6136A">
            <w:pPr>
              <w:spacing w:after="0" w:line="240" w:lineRule="auto"/>
              <w:rPr>
                <w:rFonts w:cs="Cambria"/>
                <w:szCs w:val="21"/>
              </w:rPr>
            </w:pPr>
            <w:r>
              <w:rPr>
                <w:rFonts w:cs="Cambria"/>
                <w:szCs w:val="21"/>
              </w:rPr>
              <w:t xml:space="preserve">Start of Expenditure Verification in </w:t>
            </w:r>
            <w:r>
              <w:rPr>
                <w:rFonts w:cs="Cambria"/>
                <w:color w:val="2F5496" w:themeColor="accent5" w:themeShade="BF"/>
                <w:szCs w:val="21"/>
              </w:rPr>
              <w:t>Sudan</w:t>
            </w:r>
          </w:p>
        </w:tc>
        <w:tc>
          <w:tcPr>
            <w:tcW w:w="3402" w:type="dxa"/>
            <w:tcBorders>
              <w:top w:val="double" w:sz="4" w:space="0" w:color="auto"/>
              <w:left w:val="single" w:sz="4" w:space="0" w:color="auto"/>
              <w:bottom w:val="single" w:sz="4" w:space="0" w:color="auto"/>
              <w:right w:val="single" w:sz="4" w:space="0" w:color="auto"/>
            </w:tcBorders>
            <w:vAlign w:val="center"/>
            <w:hideMark/>
          </w:tcPr>
          <w:p w14:paraId="58563A10" w14:textId="2F258E89" w:rsidR="000907D1" w:rsidRPr="000907D1" w:rsidRDefault="000907D1" w:rsidP="000907D1">
            <w:pPr>
              <w:spacing w:after="0" w:line="240" w:lineRule="auto"/>
              <w:jc w:val="center"/>
              <w:rPr>
                <w:rFonts w:eastAsiaTheme="minorEastAsia" w:cs="Cambria"/>
                <w:color w:val="2F5496" w:themeColor="accent5" w:themeShade="BF"/>
              </w:rPr>
            </w:pPr>
            <w:r w:rsidRPr="000907D1">
              <w:rPr>
                <w:rFonts w:eastAsiaTheme="minorEastAsia" w:cs="Cambria"/>
              </w:rPr>
              <w:t xml:space="preserve">From </w:t>
            </w:r>
            <w:r w:rsidR="004650FA">
              <w:rPr>
                <w:rFonts w:eastAsiaTheme="minorEastAsia" w:cs="Cambria"/>
              </w:rPr>
              <w:t>02</w:t>
            </w:r>
            <w:r w:rsidR="0043350E">
              <w:rPr>
                <w:rFonts w:eastAsiaTheme="minorEastAsia" w:cs="Cambria"/>
                <w:color w:val="2F5496" w:themeColor="accent5" w:themeShade="BF"/>
              </w:rPr>
              <w:t xml:space="preserve"> </w:t>
            </w:r>
            <w:r w:rsidR="003F3039" w:rsidRPr="003F3039">
              <w:rPr>
                <w:rFonts w:eastAsiaTheme="minorEastAsia" w:cs="Cambria" w:hint="eastAsia"/>
                <w:color w:val="2F5496" w:themeColor="accent5" w:themeShade="BF"/>
                <w:highlight w:val="yellow"/>
              </w:rPr>
              <w:t>Sep</w:t>
            </w:r>
            <w:r w:rsidRPr="000907D1">
              <w:rPr>
                <w:rFonts w:eastAsiaTheme="minorEastAsia" w:cs="Cambria"/>
                <w:color w:val="2F5496" w:themeColor="accent5" w:themeShade="BF"/>
              </w:rPr>
              <w:t xml:space="preserve"> 202</w:t>
            </w:r>
            <w:r>
              <w:rPr>
                <w:rFonts w:eastAsiaTheme="minorEastAsia" w:cs="Cambria"/>
                <w:color w:val="2F5496" w:themeColor="accent5" w:themeShade="BF"/>
              </w:rPr>
              <w:t>6</w:t>
            </w:r>
          </w:p>
        </w:tc>
      </w:tr>
      <w:tr w:rsidR="000907D1" w14:paraId="494F008C" w14:textId="77777777" w:rsidTr="000907D1">
        <w:trPr>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471814B6" w14:textId="41E3A469" w:rsidR="000907D1" w:rsidRDefault="000907D1" w:rsidP="00D6136A">
            <w:pPr>
              <w:spacing w:after="0" w:line="240" w:lineRule="auto"/>
              <w:rPr>
                <w:rFonts w:cs="Cambria"/>
                <w:szCs w:val="21"/>
              </w:rPr>
            </w:pPr>
            <w:r>
              <w:rPr>
                <w:rFonts w:cs="Cambria"/>
                <w:szCs w:val="21"/>
              </w:rPr>
              <w:t xml:space="preserve">Auditor issues draft Expenditure Verification report and briefs findings to </w:t>
            </w:r>
            <w:r>
              <w:rPr>
                <w:rFonts w:cs="Cambria"/>
                <w:color w:val="2F5496" w:themeColor="accent5" w:themeShade="BF"/>
                <w:szCs w:val="21"/>
              </w:rPr>
              <w:t>WV Sudan</w:t>
            </w:r>
          </w:p>
        </w:tc>
        <w:tc>
          <w:tcPr>
            <w:tcW w:w="3402" w:type="dxa"/>
            <w:tcBorders>
              <w:top w:val="single" w:sz="4" w:space="0" w:color="auto"/>
              <w:left w:val="single" w:sz="4" w:space="0" w:color="auto"/>
              <w:bottom w:val="single" w:sz="4" w:space="0" w:color="auto"/>
              <w:right w:val="single" w:sz="4" w:space="0" w:color="auto"/>
            </w:tcBorders>
            <w:hideMark/>
          </w:tcPr>
          <w:p w14:paraId="01DF5978" w14:textId="4EB4A9AD" w:rsidR="000907D1" w:rsidRPr="000907D1" w:rsidRDefault="000907D1" w:rsidP="000907D1">
            <w:pPr>
              <w:spacing w:after="0" w:line="240" w:lineRule="auto"/>
              <w:jc w:val="center"/>
              <w:rPr>
                <w:rFonts w:eastAsiaTheme="minorEastAsia" w:cs="Cambria"/>
                <w:color w:val="2F5496" w:themeColor="accent5" w:themeShade="BF"/>
              </w:rPr>
            </w:pPr>
            <w:r w:rsidRPr="000907D1">
              <w:rPr>
                <w:rFonts w:eastAsiaTheme="minorEastAsia" w:cs="Cambria"/>
              </w:rPr>
              <w:t xml:space="preserve">By </w:t>
            </w:r>
            <w:r w:rsidR="004650FA">
              <w:rPr>
                <w:rFonts w:eastAsiaTheme="minorEastAsia" w:cs="Cambria"/>
              </w:rPr>
              <w:t>22</w:t>
            </w:r>
            <w:r>
              <w:rPr>
                <w:rFonts w:eastAsiaTheme="minorEastAsia" w:cs="Cambria"/>
                <w:color w:val="2F5496" w:themeColor="accent5" w:themeShade="BF"/>
              </w:rPr>
              <w:t xml:space="preserve"> </w:t>
            </w:r>
            <w:r w:rsidR="004650FA">
              <w:rPr>
                <w:rFonts w:eastAsiaTheme="minorEastAsia" w:cs="Cambria"/>
                <w:color w:val="2F5496" w:themeColor="accent5" w:themeShade="BF"/>
              </w:rPr>
              <w:t>Sep</w:t>
            </w:r>
            <w:r w:rsidRPr="000907D1">
              <w:rPr>
                <w:rFonts w:eastAsiaTheme="minorEastAsia" w:cs="Cambria"/>
                <w:color w:val="2F5496" w:themeColor="accent5" w:themeShade="BF"/>
              </w:rPr>
              <w:t xml:space="preserve"> 202</w:t>
            </w:r>
            <w:r>
              <w:rPr>
                <w:rFonts w:eastAsiaTheme="minorEastAsia" w:cs="Cambria"/>
                <w:color w:val="2F5496" w:themeColor="accent5" w:themeShade="BF"/>
              </w:rPr>
              <w:t>6</w:t>
            </w:r>
          </w:p>
        </w:tc>
      </w:tr>
      <w:tr w:rsidR="000907D1" w14:paraId="6B78847B" w14:textId="77777777" w:rsidTr="000907D1">
        <w:trPr>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76D4D1FF" w14:textId="66EB4BB4" w:rsidR="000907D1" w:rsidRDefault="000907D1" w:rsidP="00D6136A">
            <w:pPr>
              <w:spacing w:after="0" w:line="240" w:lineRule="auto"/>
              <w:rPr>
                <w:rFonts w:cs="Cambria"/>
                <w:szCs w:val="21"/>
              </w:rPr>
            </w:pPr>
            <w:r>
              <w:rPr>
                <w:rFonts w:cs="Cambria"/>
                <w:szCs w:val="21"/>
              </w:rPr>
              <w:t>Auditor issues 3 copies of final Expenditure Verification report</w:t>
            </w:r>
          </w:p>
        </w:tc>
        <w:tc>
          <w:tcPr>
            <w:tcW w:w="3402" w:type="dxa"/>
            <w:tcBorders>
              <w:top w:val="single" w:sz="4" w:space="0" w:color="auto"/>
              <w:left w:val="single" w:sz="4" w:space="0" w:color="auto"/>
              <w:bottom w:val="single" w:sz="4" w:space="0" w:color="auto"/>
              <w:right w:val="single" w:sz="4" w:space="0" w:color="auto"/>
            </w:tcBorders>
            <w:hideMark/>
          </w:tcPr>
          <w:p w14:paraId="5D892D5A" w14:textId="53D13DEC" w:rsidR="000907D1" w:rsidRPr="000907D1" w:rsidRDefault="000907D1" w:rsidP="000907D1">
            <w:pPr>
              <w:spacing w:after="0" w:line="240" w:lineRule="auto"/>
              <w:jc w:val="center"/>
              <w:rPr>
                <w:rFonts w:eastAsiaTheme="minorEastAsia" w:cs="Cambria"/>
                <w:color w:val="2F5496" w:themeColor="accent5" w:themeShade="BF"/>
              </w:rPr>
            </w:pPr>
            <w:r w:rsidRPr="000907D1">
              <w:rPr>
                <w:rFonts w:eastAsiaTheme="minorEastAsia" w:cs="Cambria"/>
              </w:rPr>
              <w:t xml:space="preserve">By </w:t>
            </w:r>
            <w:r w:rsidR="00AE10DD">
              <w:rPr>
                <w:rFonts w:eastAsiaTheme="minorEastAsia" w:cs="Cambria"/>
              </w:rPr>
              <w:t>29</w:t>
            </w:r>
            <w:r w:rsidR="003F3039">
              <w:rPr>
                <w:rFonts w:eastAsiaTheme="minorEastAsia" w:cs="Cambria" w:hint="eastAsia"/>
                <w:color w:val="2F5496" w:themeColor="accent5" w:themeShade="BF"/>
              </w:rPr>
              <w:t xml:space="preserve"> </w:t>
            </w:r>
            <w:r w:rsidR="00AE10DD">
              <w:rPr>
                <w:rFonts w:eastAsiaTheme="minorEastAsia" w:cs="Cambria"/>
                <w:color w:val="2F5496" w:themeColor="accent5" w:themeShade="BF"/>
              </w:rPr>
              <w:t>Sep</w:t>
            </w:r>
            <w:r>
              <w:rPr>
                <w:rFonts w:eastAsiaTheme="minorEastAsia" w:cs="Cambria"/>
                <w:color w:val="2F5496" w:themeColor="accent5" w:themeShade="BF"/>
              </w:rPr>
              <w:t xml:space="preserve"> 2026</w:t>
            </w:r>
          </w:p>
        </w:tc>
      </w:tr>
      <w:tr w:rsidR="000907D1" w14:paraId="4F7E4341" w14:textId="77777777" w:rsidTr="000907D1">
        <w:trPr>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097F4A3D" w14:textId="33CC19A2" w:rsidR="000907D1" w:rsidRDefault="000907D1" w:rsidP="00A5690E">
            <w:pPr>
              <w:spacing w:after="0" w:line="240" w:lineRule="auto"/>
              <w:jc w:val="both"/>
              <w:rPr>
                <w:rFonts w:cs="Cambria"/>
                <w:szCs w:val="21"/>
              </w:rPr>
            </w:pPr>
            <w:r>
              <w:rPr>
                <w:rFonts w:eastAsiaTheme="minorEastAsia" w:cs="Cambria"/>
              </w:rPr>
              <w:t xml:space="preserve">2 copies </w:t>
            </w:r>
            <w:r>
              <w:rPr>
                <w:rFonts w:cs="Cambria"/>
              </w:rPr>
              <w:t xml:space="preserve">to </w:t>
            </w:r>
            <w:r>
              <w:rPr>
                <w:rFonts w:eastAsiaTheme="minorEastAsia" w:cs="Cambria"/>
              </w:rPr>
              <w:t xml:space="preserve">be sent to </w:t>
            </w:r>
            <w:r>
              <w:rPr>
                <w:rFonts w:cs="Cambria"/>
                <w:color w:val="2F5496" w:themeColor="accent5" w:themeShade="BF"/>
              </w:rPr>
              <w:t>WV JPN</w:t>
            </w:r>
            <w:r>
              <w:rPr>
                <w:rFonts w:cs="Cambria"/>
              </w:rPr>
              <w:t xml:space="preserve"> office</w:t>
            </w:r>
            <w:r>
              <w:rPr>
                <w:rFonts w:eastAsiaTheme="minorEastAsia" w:cs="Cambria"/>
              </w:rPr>
              <w:t xml:space="preserve"> in Japan by DHL and 1 copy to WV Sudan office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34FBAD5" w14:textId="419430AC" w:rsidR="000907D1" w:rsidRPr="000907D1" w:rsidRDefault="000907D1" w:rsidP="5471D01D">
            <w:pPr>
              <w:spacing w:after="0" w:line="240" w:lineRule="auto"/>
              <w:jc w:val="center"/>
              <w:rPr>
                <w:rFonts w:eastAsiaTheme="minorEastAsia" w:cs="Cambria"/>
                <w:color w:val="2F5496" w:themeColor="accent5" w:themeShade="BF"/>
              </w:rPr>
            </w:pPr>
            <w:r w:rsidRPr="000907D1">
              <w:rPr>
                <w:rFonts w:eastAsia="MS Mincho" w:cs="Cambria"/>
              </w:rPr>
              <w:t xml:space="preserve">by </w:t>
            </w:r>
            <w:r w:rsidR="00AE10DD">
              <w:rPr>
                <w:rFonts w:eastAsia="MS Mincho" w:cs="Cambria"/>
              </w:rPr>
              <w:t>30</w:t>
            </w:r>
            <w:r w:rsidRPr="000907D1">
              <w:rPr>
                <w:rFonts w:eastAsia="MS PGothic" w:cs="MS PGothic"/>
                <w:color w:val="2F5496" w:themeColor="accent5" w:themeShade="BF"/>
              </w:rPr>
              <w:t xml:space="preserve"> </w:t>
            </w:r>
            <w:r w:rsidR="00AE10DD">
              <w:rPr>
                <w:rFonts w:eastAsia="MS PGothic" w:cs="MS PGothic"/>
                <w:color w:val="2F5496" w:themeColor="accent5" w:themeShade="BF"/>
              </w:rPr>
              <w:t>Sep</w:t>
            </w:r>
            <w:r w:rsidRPr="000907D1">
              <w:rPr>
                <w:rFonts w:eastAsia="MS PGothic" w:cs="MS PGothic"/>
                <w:color w:val="2F5496" w:themeColor="accent5" w:themeShade="BF"/>
              </w:rPr>
              <w:t xml:space="preserve"> 2026</w:t>
            </w:r>
          </w:p>
        </w:tc>
      </w:tr>
    </w:tbl>
    <w:p w14:paraId="70F20A4C" w14:textId="0B91F0DE" w:rsidR="000A70B8" w:rsidRDefault="000A70B8" w:rsidP="000A70B8">
      <w:pPr>
        <w:pStyle w:val="EndnoteText"/>
        <w:ind w:left="184" w:hangingChars="80" w:hanging="184"/>
        <w:rPr>
          <w:rFonts w:eastAsiaTheme="minorEastAsia"/>
          <w:spacing w:val="-5"/>
          <w:sz w:val="24"/>
        </w:rPr>
      </w:pPr>
    </w:p>
    <w:p w14:paraId="478EF074" w14:textId="180FD25F" w:rsidR="000A70B8" w:rsidRDefault="000A70B8" w:rsidP="000A70B8">
      <w:pPr>
        <w:pStyle w:val="EndnoteText"/>
        <w:ind w:left="184" w:hangingChars="80" w:hanging="184"/>
        <w:rPr>
          <w:rFonts w:eastAsiaTheme="minorEastAsia"/>
          <w:spacing w:val="-5"/>
          <w:sz w:val="24"/>
        </w:rPr>
      </w:pPr>
      <w:r>
        <w:rPr>
          <w:rFonts w:eastAsiaTheme="minorEastAsia"/>
          <w:spacing w:val="-5"/>
          <w:sz w:val="24"/>
        </w:rPr>
        <w:t>-------------</w:t>
      </w:r>
    </w:p>
    <w:p w14:paraId="20302569" w14:textId="384EF161" w:rsidR="000A70B8" w:rsidRDefault="000A70B8" w:rsidP="000A70B8">
      <w:pPr>
        <w:pStyle w:val="EndnoteText"/>
        <w:ind w:left="144" w:hangingChars="80" w:hanging="144"/>
        <w:rPr>
          <w:color w:val="FF0000"/>
        </w:rPr>
      </w:pPr>
      <w:r w:rsidRPr="000A70B8">
        <w:rPr>
          <w:color w:val="FF0000"/>
          <w:vertAlign w:val="superscript"/>
        </w:rPr>
        <w:t>i</w:t>
      </w:r>
      <w:r>
        <w:rPr>
          <w:color w:val="FF0000"/>
        </w:rPr>
        <w:tab/>
        <w:t>Clause 2, 6, 19 and 20 are not subject to investigation in Expenditure Verification in Field Office, because it is investigated in Expenditure Verification in Japan only. Please state "N/A, because it is investigated in Japan only " in the Expenditure verification report as a result.</w:t>
      </w:r>
    </w:p>
    <w:p w14:paraId="721803AF" w14:textId="296C6045" w:rsidR="000A70B8" w:rsidRDefault="000A70B8" w:rsidP="000A70B8">
      <w:pPr>
        <w:pStyle w:val="EndnoteText"/>
        <w:ind w:left="144" w:hangingChars="80" w:hanging="144"/>
      </w:pPr>
      <w:r>
        <w:rPr>
          <w:rStyle w:val="EndnoteReference"/>
          <w:color w:val="FF0000"/>
        </w:rPr>
        <w:t>ii</w:t>
      </w:r>
      <w:r>
        <w:rPr>
          <w:rStyle w:val="EndnoteReference"/>
          <w:color w:val="FF0000"/>
        </w:rPr>
        <w:tab/>
      </w:r>
      <w:r>
        <w:rPr>
          <w:color w:val="FF0000"/>
        </w:rPr>
        <w:t>Budget items and the budget amount should be investigated against the final version of the Field Office budget document in Expenditure Verification in Field Office.</w:t>
      </w:r>
    </w:p>
    <w:p w14:paraId="1E5248E9" w14:textId="5C01F9DD" w:rsidR="000A70B8" w:rsidRDefault="000A70B8" w:rsidP="000A70B8">
      <w:pPr>
        <w:pStyle w:val="EndnoteText"/>
        <w:ind w:left="144" w:hangingChars="80" w:hanging="144"/>
        <w:rPr>
          <w:color w:val="FF0000"/>
        </w:rPr>
      </w:pPr>
      <w:r w:rsidRPr="000A70B8">
        <w:rPr>
          <w:color w:val="FF0000"/>
          <w:vertAlign w:val="superscript"/>
        </w:rPr>
        <w:t>iii</w:t>
      </w:r>
      <w:r w:rsidRPr="000A70B8">
        <w:rPr>
          <w:color w:val="FF0000"/>
          <w:vertAlign w:val="superscript"/>
        </w:rPr>
        <w:tab/>
      </w:r>
      <w:r>
        <w:rPr>
          <w:color w:val="FF0000"/>
        </w:rPr>
        <w:t>Clause 4 and 7 should be investigated based on “USD” in Expenditure Verification in Field Office. Investigating based on “JPY” is conducted in Expenditure Verification in Japan only. Please state "it was investigated based on “USD” in the Expenditure verification report.</w:t>
      </w:r>
    </w:p>
    <w:sectPr w:rsidR="000A70B8" w:rsidSect="00A97B39">
      <w:headerReference w:type="default" r:id="rId15"/>
      <w:footerReference w:type="default" r:id="rId16"/>
      <w:headerReference w:type="first" r:id="rId17"/>
      <w:pgSz w:w="11907" w:h="16839" w:code="9"/>
      <w:pgMar w:top="1440" w:right="1077" w:bottom="1440" w:left="107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C862D" w14:textId="77777777" w:rsidR="00E126C2" w:rsidRDefault="00E126C2" w:rsidP="003274D1">
      <w:pPr>
        <w:spacing w:after="0" w:line="240" w:lineRule="auto"/>
      </w:pPr>
      <w:r>
        <w:separator/>
      </w:r>
    </w:p>
  </w:endnote>
  <w:endnote w:type="continuationSeparator" w:id="0">
    <w:p w14:paraId="288AB8BA" w14:textId="77777777" w:rsidR="00E126C2" w:rsidRDefault="00E126C2" w:rsidP="00327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modern"/>
    <w:pitch w:val="variable"/>
    <w:sig w:usb0="00000000" w:usb1="E9DFFFFF" w:usb2="0000003F" w:usb3="00000000" w:csb0="003F01FF" w:csb1="00000000"/>
  </w:font>
  <w:font w:name="Gill Sans MT Pro Book">
    <w:altName w:val="Arial"/>
    <w:panose1 w:val="00000000000000000000"/>
    <w:charset w:val="00"/>
    <w:family w:val="swiss"/>
    <w:notTrueType/>
    <w:pitch w:val="variable"/>
    <w:sig w:usb0="A00000AF" w:usb1="5000205A" w:usb2="00000000" w:usb3="00000000" w:csb0="0000009B" w:csb1="00000000"/>
  </w:font>
  <w:font w:name="HGMaruGothicMPRO">
    <w:charset w:val="80"/>
    <w:family w:val="swiss"/>
    <w:pitch w:val="variable"/>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Gill Sans MT Extra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A32CCC" w14:paraId="4F20EB44" w14:textId="77777777" w:rsidTr="00D6136A">
      <w:trPr>
        <w:trHeight w:val="300"/>
      </w:trPr>
      <w:tc>
        <w:tcPr>
          <w:tcW w:w="2835" w:type="dxa"/>
        </w:tcPr>
        <w:p w14:paraId="1FE57B3D" w14:textId="77777777" w:rsidR="00A32CCC" w:rsidRDefault="00A32CCC" w:rsidP="00D6136A">
          <w:pPr>
            <w:pStyle w:val="Header"/>
            <w:ind w:left="-115"/>
          </w:pPr>
        </w:p>
      </w:tc>
      <w:tc>
        <w:tcPr>
          <w:tcW w:w="2835" w:type="dxa"/>
        </w:tcPr>
        <w:p w14:paraId="41B59360" w14:textId="77777777" w:rsidR="00A32CCC" w:rsidRDefault="00A32CCC" w:rsidP="00D6136A">
          <w:pPr>
            <w:pStyle w:val="Header"/>
            <w:jc w:val="center"/>
          </w:pPr>
        </w:p>
      </w:tc>
      <w:tc>
        <w:tcPr>
          <w:tcW w:w="2835" w:type="dxa"/>
        </w:tcPr>
        <w:p w14:paraId="6DE396E6" w14:textId="77777777" w:rsidR="00A32CCC" w:rsidRDefault="00A32CCC" w:rsidP="00D6136A">
          <w:pPr>
            <w:pStyle w:val="Header"/>
            <w:ind w:right="-115"/>
            <w:jc w:val="right"/>
          </w:pPr>
        </w:p>
      </w:tc>
    </w:tr>
  </w:tbl>
  <w:p w14:paraId="3CEE7754" w14:textId="77777777" w:rsidR="00A32CCC" w:rsidRDefault="00A32CCC" w:rsidP="00D613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488A0" w14:textId="1C38B00B" w:rsidR="00A32CCC" w:rsidRPr="00A5690E" w:rsidRDefault="00A32CCC" w:rsidP="004650FA">
    <w:pPr>
      <w:pStyle w:val="Title"/>
      <w:spacing w:after="120" w:line="300" w:lineRule="exact"/>
      <w:ind w:rightChars="500" w:right="1100"/>
      <w:rPr>
        <w:rFonts w:ascii="Book Antiqua" w:hAnsi="Book Antiqua" w:cs="Arial"/>
        <w:color w:val="A6A6A6"/>
        <w:spacing w:val="0"/>
        <w:sz w:val="22"/>
      </w:rPr>
    </w:pPr>
    <w:r w:rsidRPr="73674FB0">
      <w:rPr>
        <w:rFonts w:ascii="Book Antiqua" w:hAnsi="Book Antiqua" w:cs="Arial"/>
        <w:color w:val="A6A6A6"/>
        <w:spacing w:val="0"/>
        <w:sz w:val="22"/>
      </w:rPr>
      <w:t xml:space="preserve">The </w:t>
    </w:r>
    <w:r w:rsidRPr="73674FB0">
      <w:rPr>
        <w:rFonts w:ascii="Book Antiqua" w:eastAsia="MS Mincho" w:hAnsi="Book Antiqua" w:cs="Arial"/>
        <w:color w:val="A6A6A6"/>
        <w:spacing w:val="0"/>
        <w:sz w:val="22"/>
      </w:rPr>
      <w:t>Japan Platform</w:t>
    </w:r>
    <w:r w:rsidRPr="73674FB0">
      <w:rPr>
        <w:rFonts w:ascii="Book Antiqua" w:hAnsi="Book Antiqua" w:cs="Arial"/>
        <w:color w:val="A6A6A6"/>
        <w:spacing w:val="0"/>
        <w:sz w:val="22"/>
      </w:rPr>
      <w:t xml:space="preserve"> (</w:t>
    </w:r>
    <w:r w:rsidRPr="73674FB0">
      <w:rPr>
        <w:rFonts w:ascii="Book Antiqua" w:eastAsia="MS Mincho" w:hAnsi="Book Antiqua" w:cs="Arial"/>
        <w:color w:val="A6A6A6"/>
        <w:spacing w:val="0"/>
        <w:sz w:val="22"/>
      </w:rPr>
      <w:t>JPF</w:t>
    </w:r>
    <w:r w:rsidRPr="73674FB0">
      <w:rPr>
        <w:rFonts w:ascii="Book Antiqua" w:hAnsi="Book Antiqua" w:cs="Arial"/>
        <w:color w:val="A6A6A6"/>
        <w:spacing w:val="0"/>
        <w:sz w:val="22"/>
      </w:rPr>
      <w:t xml:space="preserve">) awarded a grant contract to World Vision Japan (WV JPN) for </w:t>
    </w:r>
    <w:r w:rsidRPr="73674FB0">
      <w:rPr>
        <w:rFonts w:ascii="Book Antiqua" w:hAnsi="Book Antiqua" w:cs="Arial"/>
        <w:color w:val="2F5496" w:themeColor="accent5" w:themeShade="BF"/>
        <w:spacing w:val="0"/>
        <w:sz w:val="22"/>
      </w:rPr>
      <w:t>“</w:t>
    </w:r>
    <w:r w:rsidRPr="73674FB0">
      <w:rPr>
        <w:rFonts w:ascii="Book Antiqua" w:eastAsiaTheme="minorEastAsia" w:hAnsi="Book Antiqua" w:cs="Arial"/>
        <w:color w:val="2F5496" w:themeColor="accent5" w:themeShade="BF"/>
        <w:spacing w:val="0"/>
        <w:sz w:val="22"/>
      </w:rPr>
      <w:t>PBAS</w:t>
    </w:r>
    <w:r w:rsidRPr="00B72620">
      <w:rPr>
        <w:rFonts w:ascii="Book Antiqua" w:eastAsia="MS Mincho" w:hAnsi="Book Antiqua" w:cs="Arial"/>
        <w:color w:val="2F5496" w:themeColor="accent5" w:themeShade="BF"/>
        <w:spacing w:val="0"/>
        <w:sz w:val="22"/>
      </w:rPr>
      <w:t>#</w:t>
    </w:r>
    <w:r w:rsidR="00A617BB" w:rsidRPr="00B72620">
      <w:rPr>
        <w:rFonts w:ascii="Book Antiqua" w:eastAsia="MS Mincho" w:hAnsi="Book Antiqua" w:cs="Arial" w:hint="eastAsia"/>
        <w:color w:val="2F5496" w:themeColor="accent5" w:themeShade="BF"/>
        <w:spacing w:val="0"/>
        <w:sz w:val="22"/>
      </w:rPr>
      <w:t>300338</w:t>
    </w:r>
    <w:r w:rsidRPr="73674FB0">
      <w:rPr>
        <w:rFonts w:ascii="Book Antiqua" w:eastAsia="MS Mincho" w:hAnsi="Book Antiqua" w:cs="Arial"/>
        <w:color w:val="2F5496" w:themeColor="accent5" w:themeShade="BF"/>
        <w:spacing w:val="0"/>
        <w:sz w:val="22"/>
      </w:rPr>
      <w:t>”</w:t>
    </w:r>
    <w:r w:rsidRPr="73674FB0">
      <w:rPr>
        <w:rFonts w:ascii="Book Antiqua" w:hAnsi="Book Antiqua" w:cs="Arial"/>
        <w:color w:val="2F5496" w:themeColor="accent5" w:themeShade="BF"/>
        <w:spacing w:val="0"/>
        <w:sz w:val="22"/>
      </w:rPr>
      <w:t xml:space="preserve">: Humanitarian WASH response in </w:t>
    </w:r>
    <w:r w:rsidR="00162EA2" w:rsidRPr="00162EA2">
      <w:rPr>
        <w:rFonts w:ascii="Book Antiqua" w:hAnsi="Book Antiqua" w:cs="Arial"/>
        <w:color w:val="2F5496" w:themeColor="accent5" w:themeShade="BF"/>
        <w:spacing w:val="0"/>
        <w:sz w:val="22"/>
      </w:rPr>
      <w:t>South Darfu</w:t>
    </w:r>
    <w:r w:rsidR="000A6D0C">
      <w:rPr>
        <w:rFonts w:ascii="Book Antiqua" w:eastAsiaTheme="minorEastAsia" w:hAnsi="Book Antiqua" w:cs="Arial" w:hint="eastAsia"/>
        <w:color w:val="2F5496" w:themeColor="accent5" w:themeShade="BF"/>
        <w:spacing w:val="0"/>
        <w:sz w:val="22"/>
      </w:rPr>
      <w:t>r</w:t>
    </w:r>
    <w:r w:rsidRPr="73674FB0">
      <w:rPr>
        <w:rFonts w:ascii="Book Antiqua" w:hAnsi="Book Antiqua" w:cs="Arial"/>
        <w:color w:val="2F5496" w:themeColor="accent5" w:themeShade="BF"/>
        <w:spacing w:val="0"/>
        <w:sz w:val="22"/>
      </w:rPr>
      <w:t xml:space="preserve"> state</w:t>
    </w:r>
    <w:r w:rsidRPr="00A5690E">
      <w:rPr>
        <w:rFonts w:ascii="Book Antiqua" w:hAnsi="Book Antiqua" w:cs="Arial"/>
        <w:color w:val="A6A6A6"/>
        <w:spacing w:val="0"/>
        <w:sz w:val="24"/>
        <w:szCs w:val="24"/>
      </w:rPr>
      <w:t>. The following Guidelines are set by WV JPN based on the gran</w:t>
    </w:r>
    <w:r w:rsidRPr="73674FB0">
      <w:rPr>
        <w:rFonts w:ascii="Book Antiqua" w:hAnsi="Book Antiqua" w:cs="Arial"/>
        <w:color w:val="A6A6A6"/>
        <w:spacing w:val="0"/>
        <w:sz w:val="22"/>
      </w:rPr>
      <w:t xml:space="preserve">t regulations by </w:t>
    </w:r>
    <w:r w:rsidRPr="73674FB0">
      <w:rPr>
        <w:rFonts w:ascii="Book Antiqua" w:eastAsia="MS Mincho" w:hAnsi="Book Antiqua" w:cs="Arial"/>
        <w:color w:val="A6A6A6"/>
        <w:spacing w:val="0"/>
        <w:sz w:val="22"/>
      </w:rPr>
      <w:t>JPF</w:t>
    </w:r>
    <w:r w:rsidRPr="73674FB0">
      <w:rPr>
        <w:rFonts w:ascii="Book Antiqua" w:hAnsi="Book Antiqua" w:cs="Arial"/>
        <w:color w:val="A6A6A6"/>
        <w:spacing w:val="0"/>
        <w:sz w:val="22"/>
      </w:rPr>
      <w:t xml:space="preserve"> and WV Policies, Standards and Manuals. World Vision</w:t>
    </w:r>
    <w:r w:rsidRPr="73674FB0">
      <w:rPr>
        <w:rFonts w:ascii="Book Antiqua" w:hAnsi="Book Antiqua" w:cs="Arial"/>
        <w:color w:val="2F5496" w:themeColor="accent5" w:themeShade="BF"/>
        <w:spacing w:val="0"/>
        <w:sz w:val="22"/>
      </w:rPr>
      <w:t xml:space="preserve"> </w:t>
    </w:r>
    <w:r w:rsidRPr="73674FB0">
      <w:rPr>
        <w:rFonts w:ascii="Book Antiqua" w:eastAsia="MS Mincho" w:hAnsi="Book Antiqua" w:cs="Arial"/>
        <w:color w:val="2F5496" w:themeColor="accent5" w:themeShade="BF"/>
        <w:spacing w:val="0"/>
        <w:sz w:val="22"/>
      </w:rPr>
      <w:t>Sudan</w:t>
    </w:r>
    <w:r w:rsidRPr="73674FB0">
      <w:rPr>
        <w:rFonts w:ascii="Book Antiqua" w:hAnsi="Book Antiqua" w:cs="Arial"/>
        <w:color w:val="2F5496" w:themeColor="accent5" w:themeShade="BF"/>
        <w:spacing w:val="0"/>
        <w:sz w:val="22"/>
      </w:rPr>
      <w:t xml:space="preserve"> (WV Sudan)</w:t>
    </w:r>
    <w:r w:rsidRPr="73674FB0">
      <w:rPr>
        <w:rFonts w:ascii="Book Antiqua" w:hAnsi="Book Antiqua" w:cs="Arial"/>
        <w:color w:val="A6A6A6"/>
        <w:spacing w:val="0"/>
        <w:sz w:val="22"/>
      </w:rPr>
      <w:t xml:space="preserve">, as an Implementing Partner of WV JPN in </w:t>
    </w:r>
    <w:r w:rsidRPr="73674FB0">
      <w:rPr>
        <w:rFonts w:ascii="Book Antiqua" w:hAnsi="Book Antiqua" w:cs="Arial"/>
        <w:color w:val="2F5496" w:themeColor="accent5" w:themeShade="BF"/>
        <w:spacing w:val="0"/>
        <w:sz w:val="22"/>
      </w:rPr>
      <w:t>Sudan</w:t>
    </w:r>
    <w:r w:rsidRPr="73674FB0">
      <w:rPr>
        <w:rFonts w:ascii="Book Antiqua" w:hAnsi="Book Antiqua" w:cs="Arial"/>
        <w:color w:val="A6A6A6"/>
        <w:spacing w:val="0"/>
        <w:sz w:val="22"/>
      </w:rPr>
      <w:t xml:space="preserve"> should fully follow the Guideline.</w:t>
    </w:r>
  </w:p>
  <w:p w14:paraId="67D504BB" w14:textId="77777777" w:rsidR="00A32CCC" w:rsidRPr="00A617BB" w:rsidRDefault="00A32CCC" w:rsidP="00D6136A">
    <w:pPr>
      <w:pStyle w:val="Subtitle"/>
      <w:spacing w:before="0"/>
      <w:rPr>
        <w:rFonts w:eastAsiaTheme="minor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042B" w14:textId="0FF69E05" w:rsidR="00A32CCC" w:rsidRPr="00ED220C" w:rsidRDefault="00A32CCC" w:rsidP="00D6136A">
    <w:pPr>
      <w:pStyle w:val="ColorfulList-Accent111"/>
      <w:ind w:leftChars="0" w:left="876" w:hangingChars="417" w:hanging="876"/>
      <w:jc w:val="center"/>
      <w:rPr>
        <w:rFonts w:eastAsiaTheme="minorEastAsia"/>
      </w:rPr>
    </w:pPr>
    <w:r>
      <w:rPr>
        <w:rStyle w:val="PageNumber"/>
      </w:rPr>
      <w:fldChar w:fldCharType="begin"/>
    </w:r>
    <w:r>
      <w:rPr>
        <w:rStyle w:val="PageNumber"/>
      </w:rPr>
      <w:instrText xml:space="preserve">PAGE  </w:instrText>
    </w:r>
    <w:r>
      <w:rPr>
        <w:rStyle w:val="PageNumber"/>
      </w:rPr>
      <w:fldChar w:fldCharType="separate"/>
    </w:r>
    <w:r w:rsidR="00FB2225">
      <w:rPr>
        <w:rStyle w:val="PageNumber"/>
        <w:noProof/>
      </w:rPr>
      <w:t>21</w:t>
    </w:r>
    <w:r>
      <w:rPr>
        <w:rStyle w:val="PageNumber"/>
      </w:rPr>
      <w:fldChar w:fldCharType="end"/>
    </w:r>
  </w:p>
  <w:p w14:paraId="4689CFA5" w14:textId="77777777" w:rsidR="00A32CCC" w:rsidRDefault="00A32C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8BE54" w14:textId="77777777" w:rsidR="00E126C2" w:rsidRDefault="00E126C2" w:rsidP="003274D1">
      <w:pPr>
        <w:spacing w:after="0" w:line="240" w:lineRule="auto"/>
      </w:pPr>
      <w:r>
        <w:separator/>
      </w:r>
    </w:p>
  </w:footnote>
  <w:footnote w:type="continuationSeparator" w:id="0">
    <w:p w14:paraId="060D655B" w14:textId="77777777" w:rsidR="00E126C2" w:rsidRDefault="00E126C2" w:rsidP="00327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A32CCC" w14:paraId="713D0865" w14:textId="77777777" w:rsidTr="00D6136A">
      <w:trPr>
        <w:trHeight w:val="300"/>
      </w:trPr>
      <w:tc>
        <w:tcPr>
          <w:tcW w:w="2835" w:type="dxa"/>
        </w:tcPr>
        <w:p w14:paraId="75F4D710" w14:textId="77777777" w:rsidR="00A32CCC" w:rsidRDefault="00A32CCC" w:rsidP="00D6136A">
          <w:pPr>
            <w:pStyle w:val="Header"/>
            <w:ind w:left="-115"/>
          </w:pPr>
        </w:p>
      </w:tc>
      <w:tc>
        <w:tcPr>
          <w:tcW w:w="2835" w:type="dxa"/>
        </w:tcPr>
        <w:p w14:paraId="4CEB751A" w14:textId="77777777" w:rsidR="00A32CCC" w:rsidRDefault="00A32CCC" w:rsidP="00D6136A">
          <w:pPr>
            <w:pStyle w:val="Header"/>
            <w:jc w:val="center"/>
          </w:pPr>
        </w:p>
      </w:tc>
      <w:tc>
        <w:tcPr>
          <w:tcW w:w="2835" w:type="dxa"/>
        </w:tcPr>
        <w:p w14:paraId="7FF83CAF" w14:textId="77777777" w:rsidR="00A32CCC" w:rsidRDefault="00A32CCC" w:rsidP="00D6136A">
          <w:pPr>
            <w:pStyle w:val="Header"/>
            <w:ind w:right="-115"/>
            <w:jc w:val="right"/>
          </w:pPr>
        </w:p>
      </w:tc>
    </w:tr>
  </w:tbl>
  <w:p w14:paraId="4D781096" w14:textId="77777777" w:rsidR="00A32CCC" w:rsidRDefault="00A32CCC" w:rsidP="00D613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38567" w14:textId="77777777" w:rsidR="00A32CCC" w:rsidRDefault="00A32CCC" w:rsidP="00D6136A">
    <w:pPr>
      <w:pStyle w:val="Header"/>
    </w:pPr>
  </w:p>
  <w:p w14:paraId="4A6188CC" w14:textId="77777777" w:rsidR="00A32CCC" w:rsidRDefault="00A32C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56E8" w14:textId="77777777" w:rsidR="00A32CCC" w:rsidRDefault="00A32CCC" w:rsidP="00D6136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AEA"/>
    <w:multiLevelType w:val="hybridMultilevel"/>
    <w:tmpl w:val="9F4221DC"/>
    <w:lvl w:ilvl="0" w:tplc="9D180E40">
      <w:start w:val="1"/>
      <w:numFmt w:val="decimal"/>
      <w:lvlText w:val="%1."/>
      <w:lvlJc w:val="left"/>
      <w:pPr>
        <w:tabs>
          <w:tab w:val="num" w:pos="482"/>
        </w:tabs>
        <w:ind w:left="482" w:hanging="482"/>
      </w:pPr>
      <w:rPr>
        <w:rFonts w:cs="Times New Roman"/>
      </w:rPr>
    </w:lvl>
    <w:lvl w:ilvl="1" w:tplc="61986828">
      <w:start w:val="1"/>
      <w:numFmt w:val="bullet"/>
      <w:pStyle w:val="Bullet"/>
      <w:lvlText w:val=""/>
      <w:lvlJc w:val="left"/>
      <w:pPr>
        <w:tabs>
          <w:tab w:val="num" w:pos="1250"/>
        </w:tabs>
        <w:ind w:left="1250" w:hanging="17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16C4559"/>
    <w:multiLevelType w:val="multilevel"/>
    <w:tmpl w:val="8532382A"/>
    <w:lvl w:ilvl="0">
      <w:start w:val="1"/>
      <w:numFmt w:val="decimal"/>
      <w:pStyle w:val="FMPolicy00Header"/>
      <w:lvlText w:val="%1.0"/>
      <w:lvlJc w:val="left"/>
      <w:pPr>
        <w:tabs>
          <w:tab w:val="num" w:pos="420"/>
        </w:tabs>
        <w:ind w:left="420" w:hanging="420"/>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FMPolicy00Header"/>
      <w:lvlText w:val="%1.%2"/>
      <w:lvlJc w:val="left"/>
      <w:pPr>
        <w:tabs>
          <w:tab w:val="num" w:pos="1980"/>
        </w:tabs>
        <w:ind w:left="1980" w:hanging="420"/>
      </w:pPr>
      <w:rPr>
        <w:rFonts w:hint="default"/>
      </w:rPr>
    </w:lvl>
    <w:lvl w:ilvl="2">
      <w:start w:val="1"/>
      <w:numFmt w:val="lowerLetter"/>
      <w:lvlText w:val="%3."/>
      <w:lvlJc w:val="left"/>
      <w:pPr>
        <w:tabs>
          <w:tab w:val="num" w:pos="2160"/>
        </w:tabs>
        <w:ind w:left="2160" w:hanging="720"/>
      </w:pPr>
      <w:rPr>
        <w:rFonts w:ascii="Gill Sans MT" w:eastAsia="Times New Roman" w:hAnsi="Gill Sans MT" w:cs="Times New Roman"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6116972"/>
    <w:multiLevelType w:val="multilevel"/>
    <w:tmpl w:val="79A89344"/>
    <w:lvl w:ilvl="0">
      <w:start w:val="5"/>
      <w:numFmt w:val="decimal"/>
      <w:lvlText w:val="%1"/>
      <w:lvlJc w:val="left"/>
      <w:pPr>
        <w:tabs>
          <w:tab w:val="num" w:pos="540"/>
        </w:tabs>
        <w:ind w:left="540" w:hanging="540"/>
      </w:pPr>
      <w:rPr>
        <w:rFonts w:ascii="Gill Sans MT" w:hAnsi="Gill Sans MT" w:hint="default"/>
        <w:sz w:val="28"/>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EF7D6D"/>
    <w:multiLevelType w:val="hybridMultilevel"/>
    <w:tmpl w:val="41BC1B2E"/>
    <w:lvl w:ilvl="0" w:tplc="3D9C1346">
      <w:start w:val="1"/>
      <w:numFmt w:val="decimal"/>
      <w:lvlText w:val="%1."/>
      <w:lvlJc w:val="left"/>
      <w:pPr>
        <w:ind w:left="360" w:hanging="360"/>
      </w:pPr>
      <w:rPr>
        <w:rFonts w:ascii="Gill Sans MT" w:hAnsi="Gill Sans MT"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4C3E7B"/>
    <w:multiLevelType w:val="hybridMultilevel"/>
    <w:tmpl w:val="86CCB5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4390915"/>
    <w:multiLevelType w:val="hybridMultilevel"/>
    <w:tmpl w:val="231A080A"/>
    <w:lvl w:ilvl="0" w:tplc="8ECEDE9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BDC076E"/>
    <w:multiLevelType w:val="hybridMultilevel"/>
    <w:tmpl w:val="5B82E7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DF90284A">
      <w:start w:val="1"/>
      <w:numFmt w:val="bullet"/>
      <w:lvlText w:val=""/>
      <w:lvlJc w:val="left"/>
      <w:pPr>
        <w:ind w:left="2400" w:hanging="42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55EC2"/>
    <w:multiLevelType w:val="hybridMultilevel"/>
    <w:tmpl w:val="0B425A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8766340"/>
    <w:multiLevelType w:val="hybridMultilevel"/>
    <w:tmpl w:val="CE205F74"/>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9" w15:restartNumberingAfterBreak="0">
    <w:nsid w:val="2CC668F5"/>
    <w:multiLevelType w:val="hybridMultilevel"/>
    <w:tmpl w:val="884C5ABA"/>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5CA5520"/>
    <w:multiLevelType w:val="hybridMultilevel"/>
    <w:tmpl w:val="0D12B01E"/>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1" w15:restartNumberingAfterBreak="0">
    <w:nsid w:val="37185EDC"/>
    <w:multiLevelType w:val="multilevel"/>
    <w:tmpl w:val="DB2CD3A4"/>
    <w:lvl w:ilvl="0">
      <w:start w:val="1"/>
      <w:numFmt w:val="decimal"/>
      <w:lvlText w:val="%1"/>
      <w:lvlJc w:val="left"/>
      <w:pPr>
        <w:tabs>
          <w:tab w:val="num" w:pos="540"/>
        </w:tabs>
        <w:ind w:left="540" w:hanging="540"/>
      </w:pPr>
      <w:rPr>
        <w:rFonts w:ascii="Gill Sans MT" w:hAnsi="Gill Sans MT" w:hint="default"/>
        <w:sz w:val="28"/>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7EA4838"/>
    <w:multiLevelType w:val="hybridMultilevel"/>
    <w:tmpl w:val="BFE2B7FC"/>
    <w:lvl w:ilvl="0" w:tplc="1458B616">
      <w:start w:val="1"/>
      <w:numFmt w:val="bullet"/>
      <w:lvlText w:val="-"/>
      <w:lvlJc w:val="left"/>
      <w:pPr>
        <w:ind w:left="840" w:hanging="420"/>
      </w:pPr>
      <w:rPr>
        <w:rFonts w:ascii="MS PGothic" w:eastAsia="MS PGothic" w:hAnsi="MS PGothic"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3C63562D"/>
    <w:multiLevelType w:val="hybridMultilevel"/>
    <w:tmpl w:val="6F0827F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4" w15:restartNumberingAfterBreak="0">
    <w:nsid w:val="42404F2D"/>
    <w:multiLevelType w:val="hybridMultilevel"/>
    <w:tmpl w:val="8F44B0FE"/>
    <w:lvl w:ilvl="0" w:tplc="C012170E">
      <w:start w:val="30"/>
      <w:numFmt w:val="bullet"/>
      <w:lvlText w:val="-"/>
      <w:lvlJc w:val="left"/>
      <w:pPr>
        <w:ind w:left="640" w:hanging="420"/>
      </w:pPr>
      <w:rPr>
        <w:rFonts w:ascii="Calibri Light" w:eastAsia="MS Mincho" w:hAnsi="Calibri Light" w:cs="Calibri Light"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5" w15:restartNumberingAfterBreak="0">
    <w:nsid w:val="42865E87"/>
    <w:multiLevelType w:val="hybridMultilevel"/>
    <w:tmpl w:val="7FBA93FA"/>
    <w:lvl w:ilvl="0" w:tplc="8ECEDE90">
      <w:start w:val="1"/>
      <w:numFmt w:val="bullet"/>
      <w:lvlText w:val=""/>
      <w:lvlJc w:val="left"/>
      <w:pPr>
        <w:ind w:left="640" w:hanging="420"/>
      </w:pPr>
      <w:rPr>
        <w:rFonts w:ascii="Wingdings" w:hAnsi="Wingdings" w:hint="default"/>
      </w:rPr>
    </w:lvl>
    <w:lvl w:ilvl="1" w:tplc="C012170E">
      <w:start w:val="30"/>
      <w:numFmt w:val="bullet"/>
      <w:lvlText w:val="-"/>
      <w:lvlJc w:val="left"/>
      <w:pPr>
        <w:ind w:left="1060" w:hanging="420"/>
      </w:pPr>
      <w:rPr>
        <w:rFonts w:ascii="Calibri Light" w:eastAsia="MS Mincho" w:hAnsi="Calibri Light" w:cs="Calibri Light"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6" w15:restartNumberingAfterBreak="0">
    <w:nsid w:val="42BF6C07"/>
    <w:multiLevelType w:val="hybridMultilevel"/>
    <w:tmpl w:val="41F4C0B4"/>
    <w:lvl w:ilvl="0" w:tplc="C012170E">
      <w:start w:val="30"/>
      <w:numFmt w:val="bullet"/>
      <w:lvlText w:val="-"/>
      <w:lvlJc w:val="left"/>
      <w:pPr>
        <w:ind w:left="640" w:hanging="420"/>
      </w:pPr>
      <w:rPr>
        <w:rFonts w:ascii="Calibri Light" w:eastAsia="MS Mincho" w:hAnsi="Calibri Light" w:cs="Calibri Light"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7" w15:restartNumberingAfterBreak="0">
    <w:nsid w:val="46894358"/>
    <w:multiLevelType w:val="hybridMultilevel"/>
    <w:tmpl w:val="D8B8B71E"/>
    <w:lvl w:ilvl="0" w:tplc="E00A5CF8">
      <w:start w:val="1"/>
      <w:numFmt w:val="decimal"/>
      <w:lvlText w:val="%1."/>
      <w:lvlJc w:val="left"/>
      <w:pPr>
        <w:ind w:left="1413" w:hanging="420"/>
      </w:pPr>
      <w:rPr>
        <w:b w:val="0"/>
      </w:rPr>
    </w:lvl>
    <w:lvl w:ilvl="1" w:tplc="04090017">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8" w15:restartNumberingAfterBreak="0">
    <w:nsid w:val="4A5B5B50"/>
    <w:multiLevelType w:val="hybridMultilevel"/>
    <w:tmpl w:val="4EB62BDA"/>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9" w15:restartNumberingAfterBreak="0">
    <w:nsid w:val="55864A77"/>
    <w:multiLevelType w:val="hybridMultilevel"/>
    <w:tmpl w:val="83443A06"/>
    <w:lvl w:ilvl="0" w:tplc="1458B616">
      <w:start w:val="1"/>
      <w:numFmt w:val="bullet"/>
      <w:lvlText w:val="-"/>
      <w:lvlJc w:val="left"/>
      <w:pPr>
        <w:ind w:left="1407" w:hanging="420"/>
      </w:pPr>
      <w:rPr>
        <w:rFonts w:ascii="MS PGothic" w:eastAsia="MS PGothic" w:hAnsi="MS PGothic" w:hint="eastAsia"/>
      </w:rPr>
    </w:lvl>
    <w:lvl w:ilvl="1" w:tplc="0409000B" w:tentative="1">
      <w:start w:val="1"/>
      <w:numFmt w:val="bullet"/>
      <w:lvlText w:val=""/>
      <w:lvlJc w:val="left"/>
      <w:pPr>
        <w:ind w:left="1827" w:hanging="420"/>
      </w:pPr>
      <w:rPr>
        <w:rFonts w:ascii="Wingdings" w:hAnsi="Wingdings" w:hint="default"/>
      </w:rPr>
    </w:lvl>
    <w:lvl w:ilvl="2" w:tplc="0409000D" w:tentative="1">
      <w:start w:val="1"/>
      <w:numFmt w:val="bullet"/>
      <w:lvlText w:val=""/>
      <w:lvlJc w:val="left"/>
      <w:pPr>
        <w:ind w:left="2247" w:hanging="420"/>
      </w:pPr>
      <w:rPr>
        <w:rFonts w:ascii="Wingdings" w:hAnsi="Wingdings" w:hint="default"/>
      </w:rPr>
    </w:lvl>
    <w:lvl w:ilvl="3" w:tplc="04090001" w:tentative="1">
      <w:start w:val="1"/>
      <w:numFmt w:val="bullet"/>
      <w:lvlText w:val=""/>
      <w:lvlJc w:val="left"/>
      <w:pPr>
        <w:ind w:left="2667" w:hanging="420"/>
      </w:pPr>
      <w:rPr>
        <w:rFonts w:ascii="Wingdings" w:hAnsi="Wingdings" w:hint="default"/>
      </w:rPr>
    </w:lvl>
    <w:lvl w:ilvl="4" w:tplc="0409000B" w:tentative="1">
      <w:start w:val="1"/>
      <w:numFmt w:val="bullet"/>
      <w:lvlText w:val=""/>
      <w:lvlJc w:val="left"/>
      <w:pPr>
        <w:ind w:left="3087" w:hanging="420"/>
      </w:pPr>
      <w:rPr>
        <w:rFonts w:ascii="Wingdings" w:hAnsi="Wingdings" w:hint="default"/>
      </w:rPr>
    </w:lvl>
    <w:lvl w:ilvl="5" w:tplc="0409000D" w:tentative="1">
      <w:start w:val="1"/>
      <w:numFmt w:val="bullet"/>
      <w:lvlText w:val=""/>
      <w:lvlJc w:val="left"/>
      <w:pPr>
        <w:ind w:left="3507" w:hanging="420"/>
      </w:pPr>
      <w:rPr>
        <w:rFonts w:ascii="Wingdings" w:hAnsi="Wingdings" w:hint="default"/>
      </w:rPr>
    </w:lvl>
    <w:lvl w:ilvl="6" w:tplc="04090001" w:tentative="1">
      <w:start w:val="1"/>
      <w:numFmt w:val="bullet"/>
      <w:lvlText w:val=""/>
      <w:lvlJc w:val="left"/>
      <w:pPr>
        <w:ind w:left="3927" w:hanging="420"/>
      </w:pPr>
      <w:rPr>
        <w:rFonts w:ascii="Wingdings" w:hAnsi="Wingdings" w:hint="default"/>
      </w:rPr>
    </w:lvl>
    <w:lvl w:ilvl="7" w:tplc="0409000B" w:tentative="1">
      <w:start w:val="1"/>
      <w:numFmt w:val="bullet"/>
      <w:lvlText w:val=""/>
      <w:lvlJc w:val="left"/>
      <w:pPr>
        <w:ind w:left="4347" w:hanging="420"/>
      </w:pPr>
      <w:rPr>
        <w:rFonts w:ascii="Wingdings" w:hAnsi="Wingdings" w:hint="default"/>
      </w:rPr>
    </w:lvl>
    <w:lvl w:ilvl="8" w:tplc="0409000D" w:tentative="1">
      <w:start w:val="1"/>
      <w:numFmt w:val="bullet"/>
      <w:lvlText w:val=""/>
      <w:lvlJc w:val="left"/>
      <w:pPr>
        <w:ind w:left="4767" w:hanging="420"/>
      </w:pPr>
      <w:rPr>
        <w:rFonts w:ascii="Wingdings" w:hAnsi="Wingdings" w:hint="default"/>
      </w:rPr>
    </w:lvl>
  </w:abstractNum>
  <w:abstractNum w:abstractNumId="20" w15:restartNumberingAfterBreak="0">
    <w:nsid w:val="55CF1C80"/>
    <w:multiLevelType w:val="hybridMultilevel"/>
    <w:tmpl w:val="02CEEE7C"/>
    <w:lvl w:ilvl="0" w:tplc="6ACEDD2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1" w15:restartNumberingAfterBreak="0">
    <w:nsid w:val="566229BC"/>
    <w:multiLevelType w:val="hybridMultilevel"/>
    <w:tmpl w:val="124E8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8DEE6812">
      <w:numFmt w:val="bullet"/>
      <w:lvlText w:val="-"/>
      <w:lvlJc w:val="left"/>
      <w:pPr>
        <w:ind w:left="2400" w:hanging="420"/>
      </w:pPr>
      <w:rPr>
        <w:rFonts w:ascii="Gill Sans MT" w:eastAsia="MS Mincho" w:hAnsi="Gill Sans MT"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35D5D"/>
    <w:multiLevelType w:val="hybridMultilevel"/>
    <w:tmpl w:val="F4561858"/>
    <w:lvl w:ilvl="0" w:tplc="1D6042DA">
      <w:start w:val="1"/>
      <w:numFmt w:val="decimal"/>
      <w:pStyle w:val="Heading2"/>
      <w:lvlText w:val="%1."/>
      <w:lvlJc w:val="left"/>
      <w:pPr>
        <w:ind w:left="562" w:hanging="420"/>
      </w:pPr>
      <w:rPr>
        <w:rFonts w:ascii="Arial Black" w:hAnsi="Arial Black" w:hint="eastAsia"/>
        <w:sz w:val="28"/>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D396ED5"/>
    <w:multiLevelType w:val="hybridMultilevel"/>
    <w:tmpl w:val="4CC8F31E"/>
    <w:lvl w:ilvl="0" w:tplc="04090001">
      <w:start w:val="1"/>
      <w:numFmt w:val="bullet"/>
      <w:lvlText w:val=""/>
      <w:lvlJc w:val="left"/>
      <w:pPr>
        <w:ind w:left="1139" w:hanging="420"/>
      </w:pPr>
      <w:rPr>
        <w:rFonts w:ascii="Wingdings" w:hAnsi="Wingdings" w:hint="default"/>
      </w:rPr>
    </w:lvl>
    <w:lvl w:ilvl="1" w:tplc="0409000B" w:tentative="1">
      <w:start w:val="1"/>
      <w:numFmt w:val="bullet"/>
      <w:lvlText w:val=""/>
      <w:lvlJc w:val="left"/>
      <w:pPr>
        <w:ind w:left="1559" w:hanging="420"/>
      </w:pPr>
      <w:rPr>
        <w:rFonts w:ascii="Wingdings" w:hAnsi="Wingdings" w:hint="default"/>
      </w:rPr>
    </w:lvl>
    <w:lvl w:ilvl="2" w:tplc="0409000D" w:tentative="1">
      <w:start w:val="1"/>
      <w:numFmt w:val="bullet"/>
      <w:lvlText w:val=""/>
      <w:lvlJc w:val="left"/>
      <w:pPr>
        <w:ind w:left="1979" w:hanging="420"/>
      </w:pPr>
      <w:rPr>
        <w:rFonts w:ascii="Wingdings" w:hAnsi="Wingdings" w:hint="default"/>
      </w:rPr>
    </w:lvl>
    <w:lvl w:ilvl="3" w:tplc="04090001" w:tentative="1">
      <w:start w:val="1"/>
      <w:numFmt w:val="bullet"/>
      <w:lvlText w:val=""/>
      <w:lvlJc w:val="left"/>
      <w:pPr>
        <w:ind w:left="2399" w:hanging="420"/>
      </w:pPr>
      <w:rPr>
        <w:rFonts w:ascii="Wingdings" w:hAnsi="Wingdings" w:hint="default"/>
      </w:rPr>
    </w:lvl>
    <w:lvl w:ilvl="4" w:tplc="0409000B" w:tentative="1">
      <w:start w:val="1"/>
      <w:numFmt w:val="bullet"/>
      <w:lvlText w:val=""/>
      <w:lvlJc w:val="left"/>
      <w:pPr>
        <w:ind w:left="2819" w:hanging="420"/>
      </w:pPr>
      <w:rPr>
        <w:rFonts w:ascii="Wingdings" w:hAnsi="Wingdings" w:hint="default"/>
      </w:rPr>
    </w:lvl>
    <w:lvl w:ilvl="5" w:tplc="0409000D" w:tentative="1">
      <w:start w:val="1"/>
      <w:numFmt w:val="bullet"/>
      <w:lvlText w:val=""/>
      <w:lvlJc w:val="left"/>
      <w:pPr>
        <w:ind w:left="3239" w:hanging="420"/>
      </w:pPr>
      <w:rPr>
        <w:rFonts w:ascii="Wingdings" w:hAnsi="Wingdings" w:hint="default"/>
      </w:rPr>
    </w:lvl>
    <w:lvl w:ilvl="6" w:tplc="04090001" w:tentative="1">
      <w:start w:val="1"/>
      <w:numFmt w:val="bullet"/>
      <w:lvlText w:val=""/>
      <w:lvlJc w:val="left"/>
      <w:pPr>
        <w:ind w:left="3659" w:hanging="420"/>
      </w:pPr>
      <w:rPr>
        <w:rFonts w:ascii="Wingdings" w:hAnsi="Wingdings" w:hint="default"/>
      </w:rPr>
    </w:lvl>
    <w:lvl w:ilvl="7" w:tplc="0409000B" w:tentative="1">
      <w:start w:val="1"/>
      <w:numFmt w:val="bullet"/>
      <w:lvlText w:val=""/>
      <w:lvlJc w:val="left"/>
      <w:pPr>
        <w:ind w:left="4079" w:hanging="420"/>
      </w:pPr>
      <w:rPr>
        <w:rFonts w:ascii="Wingdings" w:hAnsi="Wingdings" w:hint="default"/>
      </w:rPr>
    </w:lvl>
    <w:lvl w:ilvl="8" w:tplc="0409000D" w:tentative="1">
      <w:start w:val="1"/>
      <w:numFmt w:val="bullet"/>
      <w:lvlText w:val=""/>
      <w:lvlJc w:val="left"/>
      <w:pPr>
        <w:ind w:left="4499" w:hanging="420"/>
      </w:pPr>
      <w:rPr>
        <w:rFonts w:ascii="Wingdings" w:hAnsi="Wingdings" w:hint="default"/>
      </w:rPr>
    </w:lvl>
  </w:abstractNum>
  <w:abstractNum w:abstractNumId="24" w15:restartNumberingAfterBreak="0">
    <w:nsid w:val="6D80238C"/>
    <w:multiLevelType w:val="hybridMultilevel"/>
    <w:tmpl w:val="6762B9B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8B470C0"/>
    <w:multiLevelType w:val="hybridMultilevel"/>
    <w:tmpl w:val="EA8EDC74"/>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1694185737">
    <w:abstractNumId w:val="8"/>
  </w:num>
  <w:num w:numId="2" w16cid:durableId="1780875326">
    <w:abstractNumId w:val="1"/>
  </w:num>
  <w:num w:numId="3" w16cid:durableId="12614475">
    <w:abstractNumId w:val="22"/>
  </w:num>
  <w:num w:numId="4" w16cid:durableId="711223693">
    <w:abstractNumId w:val="25"/>
  </w:num>
  <w:num w:numId="5" w16cid:durableId="1078015394">
    <w:abstractNumId w:val="13"/>
  </w:num>
  <w:num w:numId="6" w16cid:durableId="909578318">
    <w:abstractNumId w:val="10"/>
  </w:num>
  <w:num w:numId="7" w16cid:durableId="1675643425">
    <w:abstractNumId w:val="18"/>
  </w:num>
  <w:num w:numId="8" w16cid:durableId="1745644069">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8221953">
    <w:abstractNumId w:val="24"/>
  </w:num>
  <w:num w:numId="10" w16cid:durableId="634482713">
    <w:abstractNumId w:val="17"/>
  </w:num>
  <w:num w:numId="11" w16cid:durableId="1976720425">
    <w:abstractNumId w:val="11"/>
  </w:num>
  <w:num w:numId="12" w16cid:durableId="451483549">
    <w:abstractNumId w:val="3"/>
  </w:num>
  <w:num w:numId="13" w16cid:durableId="865943411">
    <w:abstractNumId w:val="9"/>
  </w:num>
  <w:num w:numId="14" w16cid:durableId="1732343284">
    <w:abstractNumId w:val="7"/>
  </w:num>
  <w:num w:numId="15" w16cid:durableId="1308364584">
    <w:abstractNumId w:val="4"/>
  </w:num>
  <w:num w:numId="16" w16cid:durableId="2048215926">
    <w:abstractNumId w:val="23"/>
  </w:num>
  <w:num w:numId="17" w16cid:durableId="351613128">
    <w:abstractNumId w:val="15"/>
  </w:num>
  <w:num w:numId="18" w16cid:durableId="1188905442">
    <w:abstractNumId w:val="5"/>
  </w:num>
  <w:num w:numId="19" w16cid:durableId="610673771">
    <w:abstractNumId w:val="16"/>
  </w:num>
  <w:num w:numId="20" w16cid:durableId="1950699380">
    <w:abstractNumId w:val="14"/>
  </w:num>
  <w:num w:numId="21" w16cid:durableId="1444571008">
    <w:abstractNumId w:val="19"/>
  </w:num>
  <w:num w:numId="22" w16cid:durableId="2099596510">
    <w:abstractNumId w:val="22"/>
    <w:lvlOverride w:ilvl="0">
      <w:startOverride w:val="29"/>
    </w:lvlOverride>
  </w:num>
  <w:num w:numId="23" w16cid:durableId="732968275">
    <w:abstractNumId w:val="12"/>
  </w:num>
  <w:num w:numId="24" w16cid:durableId="1003506843">
    <w:abstractNumId w:val="20"/>
  </w:num>
  <w:num w:numId="25" w16cid:durableId="10186948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48144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1456201">
    <w:abstractNumId w:val="21"/>
  </w:num>
  <w:num w:numId="28" w16cid:durableId="1637103336">
    <w:abstractNumId w:val="6"/>
  </w:num>
  <w:num w:numId="29" w16cid:durableId="981540040">
    <w:abstractNumId w:val="2"/>
  </w:num>
  <w:num w:numId="30" w16cid:durableId="432166452">
    <w:abstractNumId w:val="0"/>
  </w:num>
  <w:num w:numId="31" w16cid:durableId="511533159">
    <w:abstractNumId w:val="22"/>
    <w:lvlOverride w:ilvl="0">
      <w:startOverride w:val="1"/>
    </w:lvlOverride>
  </w:num>
  <w:num w:numId="32" w16cid:durableId="1704866463">
    <w:abstractNumId w:val="22"/>
  </w:num>
  <w:num w:numId="33" w16cid:durableId="5591719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4D1"/>
    <w:rsid w:val="00023B2A"/>
    <w:rsid w:val="00034243"/>
    <w:rsid w:val="00035C59"/>
    <w:rsid w:val="000470E2"/>
    <w:rsid w:val="000722CB"/>
    <w:rsid w:val="000759A6"/>
    <w:rsid w:val="000907D1"/>
    <w:rsid w:val="00090CD2"/>
    <w:rsid w:val="00091A81"/>
    <w:rsid w:val="000A6D0C"/>
    <w:rsid w:val="000A70B8"/>
    <w:rsid w:val="000C534E"/>
    <w:rsid w:val="000C53ED"/>
    <w:rsid w:val="001047A3"/>
    <w:rsid w:val="00122911"/>
    <w:rsid w:val="00152364"/>
    <w:rsid w:val="00157B91"/>
    <w:rsid w:val="00162EA2"/>
    <w:rsid w:val="00172128"/>
    <w:rsid w:val="001A1CE5"/>
    <w:rsid w:val="001D722E"/>
    <w:rsid w:val="001E4D23"/>
    <w:rsid w:val="001E6B61"/>
    <w:rsid w:val="0020696E"/>
    <w:rsid w:val="00234A1D"/>
    <w:rsid w:val="0025001E"/>
    <w:rsid w:val="0025589D"/>
    <w:rsid w:val="002A3ADA"/>
    <w:rsid w:val="002B127D"/>
    <w:rsid w:val="002B3DC8"/>
    <w:rsid w:val="002C58E9"/>
    <w:rsid w:val="002E6179"/>
    <w:rsid w:val="002F1BD6"/>
    <w:rsid w:val="00311545"/>
    <w:rsid w:val="00320460"/>
    <w:rsid w:val="003262E8"/>
    <w:rsid w:val="003274D1"/>
    <w:rsid w:val="0034046F"/>
    <w:rsid w:val="00342937"/>
    <w:rsid w:val="00350326"/>
    <w:rsid w:val="00370F86"/>
    <w:rsid w:val="003746AE"/>
    <w:rsid w:val="00376115"/>
    <w:rsid w:val="00396CB6"/>
    <w:rsid w:val="003A39E3"/>
    <w:rsid w:val="003B0B65"/>
    <w:rsid w:val="003C5B4B"/>
    <w:rsid w:val="003D41A1"/>
    <w:rsid w:val="003D5D10"/>
    <w:rsid w:val="003D721D"/>
    <w:rsid w:val="003F11F9"/>
    <w:rsid w:val="003F3039"/>
    <w:rsid w:val="003F7243"/>
    <w:rsid w:val="004039ED"/>
    <w:rsid w:val="00406A29"/>
    <w:rsid w:val="0043350E"/>
    <w:rsid w:val="00445C5C"/>
    <w:rsid w:val="00454074"/>
    <w:rsid w:val="0045703E"/>
    <w:rsid w:val="004650FA"/>
    <w:rsid w:val="0048778B"/>
    <w:rsid w:val="004A3323"/>
    <w:rsid w:val="004C2BA5"/>
    <w:rsid w:val="004C3AC4"/>
    <w:rsid w:val="004D717A"/>
    <w:rsid w:val="00510826"/>
    <w:rsid w:val="00514EE8"/>
    <w:rsid w:val="00563C48"/>
    <w:rsid w:val="00565C8B"/>
    <w:rsid w:val="0058006F"/>
    <w:rsid w:val="005A5439"/>
    <w:rsid w:val="005B573B"/>
    <w:rsid w:val="005C35E2"/>
    <w:rsid w:val="005C7591"/>
    <w:rsid w:val="005D2090"/>
    <w:rsid w:val="005D73D9"/>
    <w:rsid w:val="005E1EC0"/>
    <w:rsid w:val="00623345"/>
    <w:rsid w:val="00634723"/>
    <w:rsid w:val="00652C70"/>
    <w:rsid w:val="006576C9"/>
    <w:rsid w:val="006665F8"/>
    <w:rsid w:val="00684D74"/>
    <w:rsid w:val="006A1836"/>
    <w:rsid w:val="006E0AE0"/>
    <w:rsid w:val="006F3747"/>
    <w:rsid w:val="00707BA1"/>
    <w:rsid w:val="00755F8D"/>
    <w:rsid w:val="00760BAD"/>
    <w:rsid w:val="00765476"/>
    <w:rsid w:val="007731C8"/>
    <w:rsid w:val="0077702A"/>
    <w:rsid w:val="00787456"/>
    <w:rsid w:val="007E3655"/>
    <w:rsid w:val="007E6232"/>
    <w:rsid w:val="00801364"/>
    <w:rsid w:val="008069A5"/>
    <w:rsid w:val="008520BE"/>
    <w:rsid w:val="00857B58"/>
    <w:rsid w:val="00886642"/>
    <w:rsid w:val="008936CA"/>
    <w:rsid w:val="00894D5F"/>
    <w:rsid w:val="008B0980"/>
    <w:rsid w:val="008B3180"/>
    <w:rsid w:val="008B3682"/>
    <w:rsid w:val="008B450F"/>
    <w:rsid w:val="008C32DA"/>
    <w:rsid w:val="008D4787"/>
    <w:rsid w:val="008E1050"/>
    <w:rsid w:val="008F34E1"/>
    <w:rsid w:val="009128C8"/>
    <w:rsid w:val="00914E21"/>
    <w:rsid w:val="009248D7"/>
    <w:rsid w:val="00930E25"/>
    <w:rsid w:val="009451DD"/>
    <w:rsid w:val="0096603E"/>
    <w:rsid w:val="00982315"/>
    <w:rsid w:val="009A0D20"/>
    <w:rsid w:val="009B5259"/>
    <w:rsid w:val="009C3CA8"/>
    <w:rsid w:val="009E7BF4"/>
    <w:rsid w:val="009F6D3A"/>
    <w:rsid w:val="00A07718"/>
    <w:rsid w:val="00A26A3E"/>
    <w:rsid w:val="00A32CCC"/>
    <w:rsid w:val="00A41328"/>
    <w:rsid w:val="00A42A39"/>
    <w:rsid w:val="00A52B7A"/>
    <w:rsid w:val="00A5690E"/>
    <w:rsid w:val="00A617BB"/>
    <w:rsid w:val="00A62CD8"/>
    <w:rsid w:val="00A6720B"/>
    <w:rsid w:val="00A700BA"/>
    <w:rsid w:val="00A9070B"/>
    <w:rsid w:val="00A970E2"/>
    <w:rsid w:val="00A97B39"/>
    <w:rsid w:val="00AA4D42"/>
    <w:rsid w:val="00AA7438"/>
    <w:rsid w:val="00AC08AC"/>
    <w:rsid w:val="00AD3C5C"/>
    <w:rsid w:val="00AE10DD"/>
    <w:rsid w:val="00AF0D1F"/>
    <w:rsid w:val="00B2186C"/>
    <w:rsid w:val="00B32E6C"/>
    <w:rsid w:val="00B3679B"/>
    <w:rsid w:val="00B44AF4"/>
    <w:rsid w:val="00B64FBB"/>
    <w:rsid w:val="00B6699A"/>
    <w:rsid w:val="00B72620"/>
    <w:rsid w:val="00B75924"/>
    <w:rsid w:val="00B90B04"/>
    <w:rsid w:val="00B934FF"/>
    <w:rsid w:val="00BA3DE9"/>
    <w:rsid w:val="00BB3E2C"/>
    <w:rsid w:val="00BC790E"/>
    <w:rsid w:val="00BD5DA1"/>
    <w:rsid w:val="00BE4E95"/>
    <w:rsid w:val="00BF0003"/>
    <w:rsid w:val="00BF10C7"/>
    <w:rsid w:val="00C00CBF"/>
    <w:rsid w:val="00C05A96"/>
    <w:rsid w:val="00C071AF"/>
    <w:rsid w:val="00C0756A"/>
    <w:rsid w:val="00C452D1"/>
    <w:rsid w:val="00C7793A"/>
    <w:rsid w:val="00C8442F"/>
    <w:rsid w:val="00CA172C"/>
    <w:rsid w:val="00CE6B03"/>
    <w:rsid w:val="00CF7F6A"/>
    <w:rsid w:val="00D0624A"/>
    <w:rsid w:val="00D148B7"/>
    <w:rsid w:val="00D1634E"/>
    <w:rsid w:val="00D42FE8"/>
    <w:rsid w:val="00D46D6F"/>
    <w:rsid w:val="00D5151C"/>
    <w:rsid w:val="00D6136A"/>
    <w:rsid w:val="00D61B94"/>
    <w:rsid w:val="00D96618"/>
    <w:rsid w:val="00D978F0"/>
    <w:rsid w:val="00DB357F"/>
    <w:rsid w:val="00DD680B"/>
    <w:rsid w:val="00DE1533"/>
    <w:rsid w:val="00E11EC1"/>
    <w:rsid w:val="00E126C2"/>
    <w:rsid w:val="00E324ED"/>
    <w:rsid w:val="00E36305"/>
    <w:rsid w:val="00E43C42"/>
    <w:rsid w:val="00E67E00"/>
    <w:rsid w:val="00E70FBF"/>
    <w:rsid w:val="00E849CA"/>
    <w:rsid w:val="00E87F36"/>
    <w:rsid w:val="00EA6732"/>
    <w:rsid w:val="00EA7D0D"/>
    <w:rsid w:val="00EF0951"/>
    <w:rsid w:val="00EF493B"/>
    <w:rsid w:val="00F2024E"/>
    <w:rsid w:val="00F2177C"/>
    <w:rsid w:val="00F41D41"/>
    <w:rsid w:val="00F5285D"/>
    <w:rsid w:val="00F72EEF"/>
    <w:rsid w:val="00F80284"/>
    <w:rsid w:val="00F92DBE"/>
    <w:rsid w:val="00FB04A4"/>
    <w:rsid w:val="00FB2225"/>
    <w:rsid w:val="00FB42BA"/>
    <w:rsid w:val="00FC2FF9"/>
    <w:rsid w:val="00FD3F4D"/>
    <w:rsid w:val="00FD4119"/>
    <w:rsid w:val="00FD7652"/>
    <w:rsid w:val="00FD790A"/>
    <w:rsid w:val="00FE0A5F"/>
    <w:rsid w:val="00FF1693"/>
    <w:rsid w:val="0120BDAA"/>
    <w:rsid w:val="01932F26"/>
    <w:rsid w:val="052E3EC7"/>
    <w:rsid w:val="0AA38FFF"/>
    <w:rsid w:val="0E874D93"/>
    <w:rsid w:val="0F14F519"/>
    <w:rsid w:val="1217B6F2"/>
    <w:rsid w:val="15F60FAE"/>
    <w:rsid w:val="162490A9"/>
    <w:rsid w:val="171E3119"/>
    <w:rsid w:val="186C4338"/>
    <w:rsid w:val="210DA877"/>
    <w:rsid w:val="2213B079"/>
    <w:rsid w:val="24F53ABC"/>
    <w:rsid w:val="252CC39F"/>
    <w:rsid w:val="2923766A"/>
    <w:rsid w:val="296C12D1"/>
    <w:rsid w:val="29807930"/>
    <w:rsid w:val="2C53D0F7"/>
    <w:rsid w:val="2DC953D7"/>
    <w:rsid w:val="2DDF212A"/>
    <w:rsid w:val="2DF9A54E"/>
    <w:rsid w:val="32A59361"/>
    <w:rsid w:val="33ECCBEB"/>
    <w:rsid w:val="35F24B5E"/>
    <w:rsid w:val="36AAED31"/>
    <w:rsid w:val="36E7ECC9"/>
    <w:rsid w:val="371BDBA3"/>
    <w:rsid w:val="3792FB12"/>
    <w:rsid w:val="3866C5C6"/>
    <w:rsid w:val="3CB5F221"/>
    <w:rsid w:val="3CD2D87E"/>
    <w:rsid w:val="3CDD781A"/>
    <w:rsid w:val="3CE04173"/>
    <w:rsid w:val="3E7E7BB2"/>
    <w:rsid w:val="3E971E90"/>
    <w:rsid w:val="43398E0B"/>
    <w:rsid w:val="43BE3F17"/>
    <w:rsid w:val="4747AF16"/>
    <w:rsid w:val="491719BF"/>
    <w:rsid w:val="4D66172B"/>
    <w:rsid w:val="4FB00472"/>
    <w:rsid w:val="50167424"/>
    <w:rsid w:val="5239A8BC"/>
    <w:rsid w:val="5471D01D"/>
    <w:rsid w:val="56B90129"/>
    <w:rsid w:val="57B8B69A"/>
    <w:rsid w:val="585C5BBA"/>
    <w:rsid w:val="586AC09A"/>
    <w:rsid w:val="5B218DC3"/>
    <w:rsid w:val="5F21EF60"/>
    <w:rsid w:val="5F594786"/>
    <w:rsid w:val="5F6C1BF6"/>
    <w:rsid w:val="60340563"/>
    <w:rsid w:val="6461BE62"/>
    <w:rsid w:val="64AFC8AF"/>
    <w:rsid w:val="65B509B3"/>
    <w:rsid w:val="6B9A332B"/>
    <w:rsid w:val="7186CA0E"/>
    <w:rsid w:val="73674FB0"/>
    <w:rsid w:val="74BFB69A"/>
    <w:rsid w:val="74E15470"/>
    <w:rsid w:val="777B666C"/>
    <w:rsid w:val="7A097236"/>
    <w:rsid w:val="7AE11BD8"/>
    <w:rsid w:val="7C2EB1FC"/>
    <w:rsid w:val="7CC32CC1"/>
    <w:rsid w:val="7FF5BF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172587"/>
  <w15:chartTrackingRefBased/>
  <w15:docId w15:val="{8630994A-30DA-465C-9914-572BF80F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4D1"/>
    <w:pPr>
      <w:tabs>
        <w:tab w:val="decimal" w:pos="360"/>
      </w:tabs>
      <w:spacing w:after="200" w:line="276" w:lineRule="auto"/>
    </w:pPr>
    <w:rPr>
      <w:rFonts w:ascii="Gill Sans MT" w:eastAsia="Century" w:hAnsi="Gill Sans MT" w:cs="Times New Roman"/>
      <w:kern w:val="0"/>
      <w:sz w:val="22"/>
    </w:rPr>
  </w:style>
  <w:style w:type="paragraph" w:styleId="Heading1">
    <w:name w:val="heading 1"/>
    <w:basedOn w:val="Normal"/>
    <w:next w:val="BodyText"/>
    <w:link w:val="Heading1Char"/>
    <w:qFormat/>
    <w:rsid w:val="003274D1"/>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link w:val="Heading2Char"/>
    <w:qFormat/>
    <w:rsid w:val="003274D1"/>
    <w:pPr>
      <w:keepNext/>
      <w:numPr>
        <w:numId w:val="3"/>
      </w:numPr>
      <w:spacing w:line="240" w:lineRule="atLeast"/>
      <w:outlineLvl w:val="1"/>
    </w:pPr>
    <w:rPr>
      <w:rFonts w:ascii="Arial Black" w:hAnsi="Arial Black"/>
      <w:color w:val="808080"/>
      <w:spacing w:val="-10"/>
      <w:kern w:val="28"/>
      <w:sz w:val="28"/>
      <w:szCs w:val="28"/>
    </w:rPr>
  </w:style>
  <w:style w:type="paragraph" w:styleId="Heading3">
    <w:name w:val="heading 3"/>
    <w:basedOn w:val="Normal"/>
    <w:next w:val="BodyText"/>
    <w:link w:val="Heading3Char"/>
    <w:qFormat/>
    <w:rsid w:val="003274D1"/>
    <w:pPr>
      <w:keepNext/>
      <w:outlineLvl w:val="2"/>
    </w:pPr>
    <w:rPr>
      <w:rFonts w:ascii="Arial Black" w:hAnsi="Arial Black"/>
      <w:spacing w:val="-5"/>
    </w:rPr>
  </w:style>
  <w:style w:type="paragraph" w:styleId="Heading4">
    <w:name w:val="heading 4"/>
    <w:basedOn w:val="Normal"/>
    <w:next w:val="BodyText"/>
    <w:link w:val="Heading4Char"/>
    <w:qFormat/>
    <w:rsid w:val="003274D1"/>
    <w:pPr>
      <w:keepNext/>
      <w:spacing w:after="240"/>
      <w:jc w:val="center"/>
      <w:outlineLvl w:val="3"/>
    </w:pPr>
    <w:rPr>
      <w:caps/>
      <w:spacing w:val="30"/>
    </w:rPr>
  </w:style>
  <w:style w:type="paragraph" w:styleId="Heading5">
    <w:name w:val="heading 5"/>
    <w:basedOn w:val="Normal"/>
    <w:next w:val="BodyText"/>
    <w:link w:val="Heading5Char"/>
    <w:qFormat/>
    <w:rsid w:val="003274D1"/>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link w:val="Heading6Char"/>
    <w:qFormat/>
    <w:rsid w:val="003274D1"/>
    <w:pPr>
      <w:keepNext/>
      <w:framePr w:w="1800" w:wrap="around" w:vAnchor="text" w:hAnchor="page" w:x="1201" w:y="1"/>
      <w:outlineLvl w:val="5"/>
    </w:pPr>
  </w:style>
  <w:style w:type="paragraph" w:styleId="Heading7">
    <w:name w:val="heading 7"/>
    <w:basedOn w:val="Normal"/>
    <w:next w:val="BodyText"/>
    <w:link w:val="Heading7Char"/>
    <w:qFormat/>
    <w:rsid w:val="003274D1"/>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link w:val="Heading8Char"/>
    <w:qFormat/>
    <w:rsid w:val="003274D1"/>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link w:val="Heading9Char"/>
    <w:qFormat/>
    <w:rsid w:val="003274D1"/>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274D1"/>
    <w:pPr>
      <w:spacing w:after="240"/>
      <w:jc w:val="both"/>
    </w:pPr>
    <w:rPr>
      <w:spacing w:val="-5"/>
      <w:sz w:val="24"/>
    </w:rPr>
  </w:style>
  <w:style w:type="character" w:customStyle="1" w:styleId="BodyTextChar">
    <w:name w:val="Body Text Char"/>
    <w:basedOn w:val="DefaultParagraphFont"/>
    <w:link w:val="BodyText"/>
    <w:rsid w:val="003274D1"/>
    <w:rPr>
      <w:rFonts w:ascii="Gill Sans MT" w:eastAsia="Century" w:hAnsi="Gill Sans MT" w:cs="Times New Roman"/>
      <w:spacing w:val="-5"/>
      <w:kern w:val="0"/>
      <w:sz w:val="24"/>
    </w:rPr>
  </w:style>
  <w:style w:type="character" w:customStyle="1" w:styleId="Heading1Char">
    <w:name w:val="Heading 1 Char"/>
    <w:basedOn w:val="DefaultParagraphFont"/>
    <w:link w:val="Heading1"/>
    <w:rsid w:val="003274D1"/>
    <w:rPr>
      <w:rFonts w:ascii="Arial Black" w:eastAsia="Century" w:hAnsi="Arial Black" w:cs="Times New Roman"/>
      <w:color w:val="808080"/>
      <w:spacing w:val="-25"/>
      <w:kern w:val="28"/>
      <w:sz w:val="32"/>
    </w:rPr>
  </w:style>
  <w:style w:type="character" w:customStyle="1" w:styleId="Heading2Char">
    <w:name w:val="Heading 2 Char"/>
    <w:basedOn w:val="DefaultParagraphFont"/>
    <w:link w:val="Heading2"/>
    <w:rsid w:val="003274D1"/>
    <w:rPr>
      <w:rFonts w:ascii="Arial Black" w:eastAsia="Century" w:hAnsi="Arial Black" w:cs="Times New Roman"/>
      <w:color w:val="808080"/>
      <w:spacing w:val="-10"/>
      <w:kern w:val="28"/>
      <w:sz w:val="28"/>
      <w:szCs w:val="28"/>
    </w:rPr>
  </w:style>
  <w:style w:type="character" w:customStyle="1" w:styleId="Heading3Char">
    <w:name w:val="Heading 3 Char"/>
    <w:basedOn w:val="DefaultParagraphFont"/>
    <w:link w:val="Heading3"/>
    <w:rsid w:val="003274D1"/>
    <w:rPr>
      <w:rFonts w:ascii="Arial Black" w:eastAsia="Century" w:hAnsi="Arial Black" w:cs="Times New Roman"/>
      <w:spacing w:val="-5"/>
      <w:kern w:val="0"/>
      <w:sz w:val="22"/>
    </w:rPr>
  </w:style>
  <w:style w:type="character" w:customStyle="1" w:styleId="Heading4Char">
    <w:name w:val="Heading 4 Char"/>
    <w:basedOn w:val="DefaultParagraphFont"/>
    <w:link w:val="Heading4"/>
    <w:rsid w:val="003274D1"/>
    <w:rPr>
      <w:rFonts w:ascii="Gill Sans MT" w:eastAsia="Century" w:hAnsi="Gill Sans MT" w:cs="Times New Roman"/>
      <w:caps/>
      <w:spacing w:val="30"/>
      <w:kern w:val="0"/>
      <w:sz w:val="22"/>
    </w:rPr>
  </w:style>
  <w:style w:type="character" w:customStyle="1" w:styleId="Heading5Char">
    <w:name w:val="Heading 5 Char"/>
    <w:basedOn w:val="DefaultParagraphFont"/>
    <w:link w:val="Heading5"/>
    <w:rsid w:val="003274D1"/>
    <w:rPr>
      <w:rFonts w:ascii="Arial Black" w:eastAsia="Century" w:hAnsi="Arial Black" w:cs="Times New Roman"/>
      <w:spacing w:val="-5"/>
      <w:kern w:val="0"/>
      <w:sz w:val="18"/>
    </w:rPr>
  </w:style>
  <w:style w:type="character" w:customStyle="1" w:styleId="Heading6Char">
    <w:name w:val="Heading 6 Char"/>
    <w:basedOn w:val="DefaultParagraphFont"/>
    <w:link w:val="Heading6"/>
    <w:rsid w:val="003274D1"/>
    <w:rPr>
      <w:rFonts w:ascii="Gill Sans MT" w:eastAsia="Century" w:hAnsi="Gill Sans MT" w:cs="Times New Roman"/>
      <w:kern w:val="0"/>
      <w:sz w:val="22"/>
    </w:rPr>
  </w:style>
  <w:style w:type="character" w:customStyle="1" w:styleId="Heading7Char">
    <w:name w:val="Heading 7 Char"/>
    <w:basedOn w:val="DefaultParagraphFont"/>
    <w:link w:val="Heading7"/>
    <w:rsid w:val="003274D1"/>
    <w:rPr>
      <w:rFonts w:ascii="Gill Sans MT" w:eastAsia="Century" w:hAnsi="Gill Sans MT" w:cs="Times New Roman"/>
      <w:i/>
      <w:spacing w:val="-5"/>
      <w:kern w:val="0"/>
      <w:sz w:val="28"/>
      <w:shd w:val="pct5" w:color="auto" w:fill="auto"/>
    </w:rPr>
  </w:style>
  <w:style w:type="character" w:customStyle="1" w:styleId="Heading8Char">
    <w:name w:val="Heading 8 Char"/>
    <w:basedOn w:val="DefaultParagraphFont"/>
    <w:link w:val="Heading8"/>
    <w:rsid w:val="003274D1"/>
    <w:rPr>
      <w:rFonts w:ascii="Arial Black" w:eastAsia="Century" w:hAnsi="Arial Black" w:cs="Times New Roman"/>
      <w:caps/>
      <w:spacing w:val="60"/>
      <w:kern w:val="0"/>
      <w:sz w:val="14"/>
    </w:rPr>
  </w:style>
  <w:style w:type="character" w:customStyle="1" w:styleId="Heading9Char">
    <w:name w:val="Heading 9 Char"/>
    <w:basedOn w:val="DefaultParagraphFont"/>
    <w:link w:val="Heading9"/>
    <w:rsid w:val="003274D1"/>
    <w:rPr>
      <w:rFonts w:ascii="Gill Sans MT" w:eastAsia="Century" w:hAnsi="Gill Sans MT" w:cs="Times New Roman"/>
      <w:b/>
      <w:i/>
      <w:kern w:val="28"/>
      <w:sz w:val="22"/>
    </w:rPr>
  </w:style>
  <w:style w:type="paragraph" w:styleId="BalloonText">
    <w:name w:val="Balloon Text"/>
    <w:basedOn w:val="Normal"/>
    <w:link w:val="BalloonTextChar"/>
    <w:rsid w:val="00E87F36"/>
    <w:rPr>
      <w:rFonts w:eastAsia="Meiryo"/>
      <w:sz w:val="16"/>
      <w:szCs w:val="18"/>
      <w:lang w:val="x-none" w:eastAsia="x-none"/>
    </w:rPr>
  </w:style>
  <w:style w:type="character" w:customStyle="1" w:styleId="BalloonTextChar">
    <w:name w:val="Balloon Text Char"/>
    <w:link w:val="BalloonText"/>
    <w:rsid w:val="00E87F36"/>
    <w:rPr>
      <w:rFonts w:ascii="Gill Sans MT" w:eastAsia="Meiryo" w:hAnsi="Gill Sans MT"/>
      <w:sz w:val="16"/>
      <w:szCs w:val="18"/>
      <w:lang w:val="x-none" w:eastAsia="x-none"/>
    </w:rPr>
  </w:style>
  <w:style w:type="character" w:styleId="CommentReference">
    <w:name w:val="annotation reference"/>
    <w:rsid w:val="003274D1"/>
    <w:rPr>
      <w:sz w:val="16"/>
    </w:rPr>
  </w:style>
  <w:style w:type="paragraph" w:styleId="CommentText">
    <w:name w:val="annotation text"/>
    <w:basedOn w:val="Normal"/>
    <w:link w:val="CommentTextChar1"/>
    <w:uiPriority w:val="99"/>
    <w:rsid w:val="003274D1"/>
    <w:pPr>
      <w:tabs>
        <w:tab w:val="left" w:pos="187"/>
      </w:tabs>
      <w:spacing w:after="120" w:line="220" w:lineRule="exact"/>
      <w:ind w:left="187" w:hanging="187"/>
    </w:pPr>
  </w:style>
  <w:style w:type="character" w:customStyle="1" w:styleId="CommentTextChar1">
    <w:name w:val="Comment Text Char1"/>
    <w:basedOn w:val="DefaultParagraphFont"/>
    <w:link w:val="CommentText"/>
    <w:uiPriority w:val="99"/>
    <w:rsid w:val="003274D1"/>
    <w:rPr>
      <w:rFonts w:ascii="Gill Sans MT" w:eastAsia="Century" w:hAnsi="Gill Sans MT" w:cs="Times New Roman"/>
      <w:kern w:val="0"/>
      <w:sz w:val="22"/>
    </w:rPr>
  </w:style>
  <w:style w:type="paragraph" w:customStyle="1" w:styleId="BlockQuotation">
    <w:name w:val="Block Quotation"/>
    <w:basedOn w:val="Normal"/>
    <w:next w:val="BodyText"/>
    <w:rsid w:val="003274D1"/>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rsid w:val="003274D1"/>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odyTextKeep">
    <w:name w:val="Body Text Keep"/>
    <w:basedOn w:val="BodyText"/>
    <w:next w:val="BodyText"/>
    <w:rsid w:val="003274D1"/>
    <w:pPr>
      <w:keepNext/>
    </w:pPr>
  </w:style>
  <w:style w:type="paragraph" w:styleId="Caption">
    <w:name w:val="caption"/>
    <w:basedOn w:val="Normal"/>
    <w:next w:val="BodyText"/>
    <w:qFormat/>
    <w:rsid w:val="003274D1"/>
    <w:pPr>
      <w:spacing w:after="240"/>
    </w:pPr>
    <w:rPr>
      <w:spacing w:val="-5"/>
    </w:rPr>
  </w:style>
  <w:style w:type="paragraph" w:customStyle="1" w:styleId="ChapterSubtitle">
    <w:name w:val="Chapter Subtitle"/>
    <w:basedOn w:val="Normal"/>
    <w:next w:val="BodyText"/>
    <w:rsid w:val="003274D1"/>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3274D1"/>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3274D1"/>
    <w:pPr>
      <w:spacing w:before="420" w:after="60" w:line="320" w:lineRule="exact"/>
    </w:pPr>
    <w:rPr>
      <w:caps/>
      <w:kern w:val="36"/>
      <w:sz w:val="38"/>
    </w:rPr>
  </w:style>
  <w:style w:type="character" w:styleId="Emphasis">
    <w:name w:val="Emphasis"/>
    <w:qFormat/>
    <w:rsid w:val="003274D1"/>
    <w:rPr>
      <w:rFonts w:ascii="Arial Black" w:hAnsi="Arial Black"/>
      <w:sz w:val="18"/>
    </w:rPr>
  </w:style>
  <w:style w:type="character" w:styleId="EndnoteReference">
    <w:name w:val="endnote reference"/>
    <w:uiPriority w:val="99"/>
    <w:semiHidden/>
    <w:rsid w:val="003274D1"/>
    <w:rPr>
      <w:sz w:val="18"/>
      <w:vertAlign w:val="superscript"/>
    </w:rPr>
  </w:style>
  <w:style w:type="paragraph" w:styleId="EndnoteText">
    <w:name w:val="endnote text"/>
    <w:basedOn w:val="Normal"/>
    <w:link w:val="EndnoteTextChar"/>
    <w:uiPriority w:val="99"/>
    <w:semiHidden/>
    <w:rsid w:val="003274D1"/>
    <w:pPr>
      <w:tabs>
        <w:tab w:val="left" w:pos="187"/>
      </w:tabs>
      <w:spacing w:after="120" w:line="220" w:lineRule="exact"/>
      <w:ind w:left="187" w:hanging="187"/>
    </w:pPr>
    <w:rPr>
      <w:sz w:val="18"/>
    </w:rPr>
  </w:style>
  <w:style w:type="character" w:customStyle="1" w:styleId="EndnoteTextChar">
    <w:name w:val="Endnote Text Char"/>
    <w:basedOn w:val="DefaultParagraphFont"/>
    <w:link w:val="EndnoteText"/>
    <w:uiPriority w:val="99"/>
    <w:semiHidden/>
    <w:rsid w:val="003274D1"/>
    <w:rPr>
      <w:rFonts w:ascii="Gill Sans MT" w:eastAsia="Century" w:hAnsi="Gill Sans MT" w:cs="Times New Roman"/>
      <w:kern w:val="0"/>
      <w:sz w:val="18"/>
    </w:rPr>
  </w:style>
  <w:style w:type="paragraph" w:styleId="Footer">
    <w:name w:val="footer"/>
    <w:basedOn w:val="Normal"/>
    <w:link w:val="FooterChar"/>
    <w:rsid w:val="003274D1"/>
    <w:pPr>
      <w:keepLines/>
      <w:pBdr>
        <w:top w:val="single" w:sz="6" w:space="3" w:color="auto"/>
      </w:pBdr>
      <w:tabs>
        <w:tab w:val="center" w:pos="4320"/>
        <w:tab w:val="right" w:pos="8640"/>
      </w:tabs>
      <w:jc w:val="center"/>
    </w:pPr>
    <w:rPr>
      <w:rFonts w:ascii="Arial Black" w:hAnsi="Arial Black"/>
    </w:rPr>
  </w:style>
  <w:style w:type="character" w:customStyle="1" w:styleId="FooterChar">
    <w:name w:val="Footer Char"/>
    <w:basedOn w:val="DefaultParagraphFont"/>
    <w:link w:val="Footer"/>
    <w:rsid w:val="003274D1"/>
    <w:rPr>
      <w:rFonts w:ascii="Arial Black" w:eastAsia="Century" w:hAnsi="Arial Black" w:cs="Times New Roman"/>
      <w:kern w:val="0"/>
      <w:sz w:val="22"/>
    </w:rPr>
  </w:style>
  <w:style w:type="character" w:styleId="FootnoteReference">
    <w:name w:val="footnote reference"/>
    <w:aliases w:val="ftref,16 Point,Superscript 6 Point, BVI fnr,BVI fnr, BVI fnr Car Car,BVI fnr Car, BVI fnr Car Car Car Car,BVI fnr Car Car,BVI fnr Car Car Car Car,BVI fnr Char Char Char Char Char Zchn Char,16 Point Char,Superscript 6 Point Char"/>
    <w:link w:val="BVIfnrCharCharCharCharCharZchn"/>
    <w:rsid w:val="003274D1"/>
    <w:rPr>
      <w:sz w:val="18"/>
      <w:vertAlign w:val="superscript"/>
    </w:rPr>
  </w:style>
  <w:style w:type="paragraph" w:customStyle="1" w:styleId="BVIfnrCharCharCharCharCharZchn">
    <w:name w:val="BVI fnr Char Char Char Char Char Zchn"/>
    <w:aliases w:val="BVI fnr Car Car Char Char Char Char Char Zchn,BVI fnr Car Char Char Char Char Char Zchn,BVI fnr Car Car Car Car Char Char1 Char Char Char Zchn"/>
    <w:basedOn w:val="Normal"/>
    <w:link w:val="FootnoteReference"/>
    <w:rsid w:val="003274D1"/>
    <w:pPr>
      <w:tabs>
        <w:tab w:val="clear" w:pos="360"/>
      </w:tabs>
      <w:spacing w:after="160" w:line="240" w:lineRule="exact"/>
    </w:pPr>
    <w:rPr>
      <w:rFonts w:asciiTheme="minorHAnsi" w:eastAsiaTheme="minorEastAsia" w:hAnsiTheme="minorHAnsi" w:cstheme="minorBidi"/>
      <w:kern w:val="2"/>
      <w:sz w:val="18"/>
      <w:vertAlign w:val="superscript"/>
    </w:rPr>
  </w:style>
  <w:style w:type="paragraph" w:styleId="FootnoteText">
    <w:name w:val="footnote text"/>
    <w:aliases w:val="single space,fn,footnote text,Geneva 9,Font: Geneva 9,Boston 10,f,Font,Footnote Text Char1 Char,Footnote Text Char Char Char,Fußnotentextr,FOOTNOTES,Char Char Char,Char Char Char Char Char Char,Footnote Text Char Char,ALTS FOOTNOTE,ft,ADB"/>
    <w:basedOn w:val="Normal"/>
    <w:link w:val="FootnoteTextChar"/>
    <w:uiPriority w:val="99"/>
    <w:qFormat/>
    <w:rsid w:val="003274D1"/>
    <w:pPr>
      <w:spacing w:before="240" w:after="120"/>
    </w:pPr>
    <w:rPr>
      <w:sz w:val="18"/>
    </w:rPr>
  </w:style>
  <w:style w:type="character" w:customStyle="1" w:styleId="FootnoteTextChar">
    <w:name w:val="Footnote Text Char"/>
    <w:aliases w:val="single space Char,fn Char,footnote text Char,Geneva 9 Char,Font: Geneva 9 Char,Boston 10 Char,f Char,Font Char,Footnote Text Char1 Char Char,Footnote Text Char Char Char Char,Fußnotentextr Char,FOOTNOTES Char,Char Char Char Char"/>
    <w:basedOn w:val="DefaultParagraphFont"/>
    <w:link w:val="FootnoteText"/>
    <w:uiPriority w:val="99"/>
    <w:rsid w:val="003274D1"/>
    <w:rPr>
      <w:rFonts w:ascii="Gill Sans MT" w:eastAsia="Century" w:hAnsi="Gill Sans MT" w:cs="Times New Roman"/>
      <w:kern w:val="0"/>
      <w:sz w:val="18"/>
    </w:rPr>
  </w:style>
  <w:style w:type="paragraph" w:styleId="Header">
    <w:name w:val="header"/>
    <w:basedOn w:val="Normal"/>
    <w:link w:val="HeaderChar"/>
    <w:rsid w:val="003274D1"/>
    <w:pPr>
      <w:keepLines/>
      <w:tabs>
        <w:tab w:val="center" w:pos="4320"/>
        <w:tab w:val="right" w:pos="8640"/>
      </w:tabs>
    </w:pPr>
    <w:rPr>
      <w:rFonts w:ascii="Arial Black" w:hAnsi="Arial Black"/>
      <w:caps/>
      <w:spacing w:val="60"/>
      <w:sz w:val="14"/>
    </w:rPr>
  </w:style>
  <w:style w:type="character" w:customStyle="1" w:styleId="HeaderChar">
    <w:name w:val="Header Char"/>
    <w:basedOn w:val="DefaultParagraphFont"/>
    <w:link w:val="Header"/>
    <w:rsid w:val="003274D1"/>
    <w:rPr>
      <w:rFonts w:ascii="Arial Black" w:eastAsia="Century" w:hAnsi="Arial Black" w:cs="Times New Roman"/>
      <w:caps/>
      <w:spacing w:val="60"/>
      <w:kern w:val="0"/>
      <w:sz w:val="14"/>
    </w:rPr>
  </w:style>
  <w:style w:type="paragraph" w:customStyle="1" w:styleId="Icon1">
    <w:name w:val="Icon 1"/>
    <w:basedOn w:val="Normal"/>
    <w:rsid w:val="003274D1"/>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rsid w:val="003274D1"/>
    <w:pPr>
      <w:tabs>
        <w:tab w:val="right" w:leader="dot" w:pos="3960"/>
      </w:tabs>
      <w:spacing w:line="240" w:lineRule="atLeast"/>
      <w:ind w:left="720" w:hanging="720"/>
    </w:pPr>
    <w:rPr>
      <w:rFonts w:ascii="Arial" w:hAnsi="Arial"/>
      <w:sz w:val="20"/>
    </w:rPr>
  </w:style>
  <w:style w:type="paragraph" w:styleId="Index2">
    <w:name w:val="index 2"/>
    <w:basedOn w:val="Normal"/>
    <w:semiHidden/>
    <w:rsid w:val="003274D1"/>
    <w:pPr>
      <w:tabs>
        <w:tab w:val="right" w:leader="dot" w:pos="3960"/>
      </w:tabs>
      <w:spacing w:line="240" w:lineRule="atLeast"/>
      <w:ind w:left="180"/>
    </w:pPr>
    <w:rPr>
      <w:rFonts w:ascii="Arial" w:hAnsi="Arial"/>
      <w:sz w:val="18"/>
    </w:rPr>
  </w:style>
  <w:style w:type="paragraph" w:styleId="Index3">
    <w:name w:val="index 3"/>
    <w:basedOn w:val="Normal"/>
    <w:semiHidden/>
    <w:rsid w:val="003274D1"/>
    <w:pPr>
      <w:tabs>
        <w:tab w:val="right" w:leader="dot" w:pos="3960"/>
      </w:tabs>
      <w:spacing w:line="240" w:lineRule="atLeast"/>
      <w:ind w:left="180"/>
    </w:pPr>
    <w:rPr>
      <w:sz w:val="18"/>
    </w:rPr>
  </w:style>
  <w:style w:type="paragraph" w:styleId="Index4">
    <w:name w:val="index 4"/>
    <w:basedOn w:val="Normal"/>
    <w:semiHidden/>
    <w:rsid w:val="003274D1"/>
    <w:pPr>
      <w:tabs>
        <w:tab w:val="right" w:pos="3960"/>
      </w:tabs>
      <w:spacing w:line="240" w:lineRule="atLeast"/>
      <w:ind w:left="180"/>
    </w:pPr>
    <w:rPr>
      <w:sz w:val="18"/>
    </w:rPr>
  </w:style>
  <w:style w:type="paragraph" w:styleId="Index5">
    <w:name w:val="index 5"/>
    <w:basedOn w:val="Normal"/>
    <w:semiHidden/>
    <w:rsid w:val="003274D1"/>
    <w:pPr>
      <w:tabs>
        <w:tab w:val="right" w:pos="3960"/>
      </w:tabs>
      <w:spacing w:line="240" w:lineRule="atLeast"/>
      <w:ind w:left="180"/>
    </w:pPr>
    <w:rPr>
      <w:sz w:val="18"/>
    </w:rPr>
  </w:style>
  <w:style w:type="paragraph" w:styleId="Index6">
    <w:name w:val="index 6"/>
    <w:basedOn w:val="Index1"/>
    <w:next w:val="Normal"/>
    <w:semiHidden/>
    <w:rsid w:val="003274D1"/>
    <w:pPr>
      <w:tabs>
        <w:tab w:val="right" w:leader="dot" w:pos="3600"/>
      </w:tabs>
      <w:ind w:left="960" w:hanging="160"/>
    </w:pPr>
  </w:style>
  <w:style w:type="paragraph" w:styleId="Index7">
    <w:name w:val="index 7"/>
    <w:basedOn w:val="Index1"/>
    <w:next w:val="Normal"/>
    <w:semiHidden/>
    <w:rsid w:val="003274D1"/>
    <w:pPr>
      <w:tabs>
        <w:tab w:val="right" w:leader="dot" w:pos="3600"/>
      </w:tabs>
      <w:ind w:left="1120" w:hanging="160"/>
    </w:pPr>
  </w:style>
  <w:style w:type="paragraph" w:styleId="Index8">
    <w:name w:val="index 8"/>
    <w:basedOn w:val="Normal"/>
    <w:next w:val="Normal"/>
    <w:semiHidden/>
    <w:rsid w:val="003274D1"/>
    <w:pPr>
      <w:tabs>
        <w:tab w:val="right" w:leader="dot" w:pos="3600"/>
      </w:tabs>
      <w:ind w:left="1280" w:hanging="160"/>
    </w:pPr>
  </w:style>
  <w:style w:type="paragraph" w:styleId="IndexHeading">
    <w:name w:val="index heading"/>
    <w:basedOn w:val="Normal"/>
    <w:next w:val="Index1"/>
    <w:semiHidden/>
    <w:rsid w:val="003274D1"/>
    <w:pPr>
      <w:keepNext/>
      <w:spacing w:line="480" w:lineRule="exact"/>
    </w:pPr>
    <w:rPr>
      <w:caps/>
      <w:color w:val="808080"/>
      <w:kern w:val="28"/>
      <w:sz w:val="36"/>
    </w:rPr>
  </w:style>
  <w:style w:type="character" w:customStyle="1" w:styleId="Lead-inEmphasis">
    <w:name w:val="Lead-in Emphasis"/>
    <w:rsid w:val="003274D1"/>
    <w:rPr>
      <w:caps/>
      <w:sz w:val="22"/>
    </w:rPr>
  </w:style>
  <w:style w:type="paragraph" w:styleId="ListBullet">
    <w:name w:val="List Bullet"/>
    <w:basedOn w:val="Normal"/>
    <w:rsid w:val="003274D1"/>
    <w:pPr>
      <w:spacing w:after="240"/>
      <w:ind w:left="360" w:right="360" w:hanging="360"/>
      <w:jc w:val="both"/>
    </w:pPr>
    <w:rPr>
      <w:spacing w:val="-5"/>
      <w:sz w:val="24"/>
    </w:rPr>
  </w:style>
  <w:style w:type="paragraph" w:styleId="ListBullet5">
    <w:name w:val="List Bullet 5"/>
    <w:basedOn w:val="Normal"/>
    <w:rsid w:val="003274D1"/>
    <w:pPr>
      <w:framePr w:w="1860" w:wrap="around" w:vAnchor="text" w:hAnchor="page" w:x="1201" w:y="1"/>
      <w:pBdr>
        <w:bottom w:val="single" w:sz="6" w:space="0" w:color="auto"/>
        <w:between w:val="single" w:sz="6" w:space="0" w:color="auto"/>
      </w:pBdr>
      <w:tabs>
        <w:tab w:val="num" w:pos="360"/>
      </w:tabs>
      <w:spacing w:line="320" w:lineRule="exact"/>
      <w:ind w:left="360" w:hanging="360"/>
    </w:pPr>
    <w:rPr>
      <w:sz w:val="18"/>
    </w:rPr>
  </w:style>
  <w:style w:type="paragraph" w:styleId="ListNumber">
    <w:name w:val="List Number"/>
    <w:basedOn w:val="Normal"/>
    <w:rsid w:val="003274D1"/>
    <w:pPr>
      <w:spacing w:after="240"/>
      <w:ind w:left="720" w:right="360" w:hanging="360"/>
      <w:jc w:val="both"/>
    </w:pPr>
    <w:rPr>
      <w:spacing w:val="-5"/>
      <w:sz w:val="24"/>
    </w:rPr>
  </w:style>
  <w:style w:type="paragraph" w:styleId="MacroText">
    <w:name w:val="macro"/>
    <w:basedOn w:val="BodyText"/>
    <w:link w:val="MacroTextChar"/>
    <w:semiHidden/>
    <w:rsid w:val="003274D1"/>
    <w:pPr>
      <w:spacing w:after="120"/>
    </w:pPr>
    <w:rPr>
      <w:rFonts w:ascii="Courier New" w:hAnsi="Courier New"/>
    </w:rPr>
  </w:style>
  <w:style w:type="character" w:customStyle="1" w:styleId="MacroTextChar">
    <w:name w:val="Macro Text Char"/>
    <w:basedOn w:val="DefaultParagraphFont"/>
    <w:link w:val="MacroText"/>
    <w:semiHidden/>
    <w:rsid w:val="003274D1"/>
    <w:rPr>
      <w:rFonts w:ascii="Courier New" w:eastAsia="Century" w:hAnsi="Courier New" w:cs="Times New Roman"/>
      <w:spacing w:val="-5"/>
      <w:kern w:val="0"/>
      <w:sz w:val="24"/>
    </w:rPr>
  </w:style>
  <w:style w:type="character" w:styleId="PageNumber">
    <w:name w:val="page number"/>
    <w:rsid w:val="003274D1"/>
    <w:rPr>
      <w:b/>
    </w:rPr>
  </w:style>
  <w:style w:type="paragraph" w:customStyle="1" w:styleId="PartLabel">
    <w:name w:val="Part Label"/>
    <w:basedOn w:val="Normal"/>
    <w:next w:val="Normal"/>
    <w:rsid w:val="003274D1"/>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Title">
    <w:name w:val="Part Title"/>
    <w:basedOn w:val="Normal"/>
    <w:next w:val="PartLabel"/>
    <w:rsid w:val="003274D1"/>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3274D1"/>
    <w:pPr>
      <w:keepNext/>
    </w:pPr>
  </w:style>
  <w:style w:type="paragraph" w:customStyle="1" w:styleId="ReturnAddress">
    <w:name w:val="Return Address"/>
    <w:basedOn w:val="Normal"/>
    <w:rsid w:val="003274D1"/>
    <w:pPr>
      <w:jc w:val="center"/>
    </w:pPr>
    <w:rPr>
      <w:spacing w:val="-3"/>
      <w:sz w:val="20"/>
    </w:rPr>
  </w:style>
  <w:style w:type="paragraph" w:customStyle="1" w:styleId="SectionLabel">
    <w:name w:val="Section Label"/>
    <w:basedOn w:val="Normal"/>
    <w:next w:val="Normal"/>
    <w:rsid w:val="003274D1"/>
    <w:pPr>
      <w:spacing w:before="2040" w:after="360" w:line="480" w:lineRule="atLeast"/>
    </w:pPr>
    <w:rPr>
      <w:rFonts w:ascii="Arial Black" w:hAnsi="Arial Black"/>
      <w:color w:val="808080"/>
      <w:spacing w:val="-35"/>
      <w:sz w:val="48"/>
    </w:rPr>
  </w:style>
  <w:style w:type="paragraph" w:styleId="Subtitle">
    <w:name w:val="Subtitle"/>
    <w:basedOn w:val="Title"/>
    <w:next w:val="BodyText"/>
    <w:link w:val="SubtitleChar"/>
    <w:qFormat/>
    <w:rsid w:val="003274D1"/>
    <w:pPr>
      <w:spacing w:before="1940" w:after="0" w:line="200" w:lineRule="atLeast"/>
    </w:pPr>
    <w:rPr>
      <w:rFonts w:ascii="Garamond" w:hAnsi="Garamond"/>
      <w:b/>
      <w:caps/>
      <w:spacing w:val="30"/>
      <w:sz w:val="18"/>
    </w:rPr>
  </w:style>
  <w:style w:type="paragraph" w:styleId="Title">
    <w:name w:val="Title"/>
    <w:basedOn w:val="Normal"/>
    <w:link w:val="TitleChar"/>
    <w:qFormat/>
    <w:rsid w:val="003274D1"/>
    <w:pPr>
      <w:keepNext/>
      <w:pBdr>
        <w:bottom w:val="single" w:sz="6" w:space="14" w:color="808080"/>
      </w:pBdr>
      <w:spacing w:before="100" w:after="3600" w:line="600" w:lineRule="exact"/>
      <w:jc w:val="center"/>
    </w:pPr>
    <w:rPr>
      <w:rFonts w:ascii="Arial Black" w:hAnsi="Arial Black"/>
      <w:color w:val="808080"/>
      <w:spacing w:val="-35"/>
      <w:kern w:val="28"/>
      <w:sz w:val="48"/>
    </w:rPr>
  </w:style>
  <w:style w:type="character" w:customStyle="1" w:styleId="TitleChar">
    <w:name w:val="Title Char"/>
    <w:basedOn w:val="DefaultParagraphFont"/>
    <w:link w:val="Title"/>
    <w:rsid w:val="003274D1"/>
    <w:rPr>
      <w:rFonts w:ascii="Arial Black" w:eastAsia="Century" w:hAnsi="Arial Black" w:cs="Times New Roman"/>
      <w:color w:val="808080"/>
      <w:spacing w:val="-35"/>
      <w:kern w:val="28"/>
      <w:sz w:val="48"/>
    </w:rPr>
  </w:style>
  <w:style w:type="character" w:customStyle="1" w:styleId="SubtitleChar">
    <w:name w:val="Subtitle Char"/>
    <w:basedOn w:val="DefaultParagraphFont"/>
    <w:link w:val="Subtitle"/>
    <w:rsid w:val="003274D1"/>
    <w:rPr>
      <w:rFonts w:ascii="Garamond" w:eastAsia="Century" w:hAnsi="Garamond" w:cs="Times New Roman"/>
      <w:b/>
      <w:caps/>
      <w:color w:val="808080"/>
      <w:spacing w:val="30"/>
      <w:kern w:val="28"/>
      <w:sz w:val="18"/>
    </w:rPr>
  </w:style>
  <w:style w:type="paragraph" w:customStyle="1" w:styleId="SubtitleCover">
    <w:name w:val="Subtitle Cover"/>
    <w:basedOn w:val="Normal"/>
    <w:next w:val="Normal"/>
    <w:rsid w:val="003274D1"/>
    <w:pPr>
      <w:keepNext/>
      <w:pBdr>
        <w:top w:val="single" w:sz="6" w:space="1" w:color="auto"/>
      </w:pBdr>
      <w:spacing w:after="5280" w:line="480" w:lineRule="exact"/>
    </w:pPr>
    <w:rPr>
      <w:spacing w:val="-15"/>
      <w:kern w:val="28"/>
      <w:sz w:val="44"/>
    </w:rPr>
  </w:style>
  <w:style w:type="paragraph" w:styleId="TableofAuthorities">
    <w:name w:val="table of authorities"/>
    <w:basedOn w:val="Normal"/>
    <w:semiHidden/>
    <w:rsid w:val="003274D1"/>
    <w:pPr>
      <w:tabs>
        <w:tab w:val="right" w:leader="dot" w:pos="8640"/>
      </w:tabs>
      <w:spacing w:after="240"/>
    </w:pPr>
    <w:rPr>
      <w:sz w:val="20"/>
    </w:rPr>
  </w:style>
  <w:style w:type="paragraph" w:styleId="TableofFigures">
    <w:name w:val="table of figures"/>
    <w:basedOn w:val="Normal"/>
    <w:semiHidden/>
    <w:rsid w:val="003274D1"/>
    <w:pPr>
      <w:tabs>
        <w:tab w:val="right" w:leader="dot" w:pos="8640"/>
      </w:tabs>
      <w:ind w:left="720" w:hanging="720"/>
    </w:pPr>
  </w:style>
  <w:style w:type="paragraph" w:customStyle="1" w:styleId="TitleCover">
    <w:name w:val="Title Cover"/>
    <w:basedOn w:val="Normal"/>
    <w:next w:val="SubtitleCover"/>
    <w:rsid w:val="003274D1"/>
    <w:pPr>
      <w:pBdr>
        <w:top w:val="single" w:sz="6" w:space="31" w:color="FFFFFF"/>
        <w:left w:val="single" w:sz="6" w:space="31" w:color="FFFFFF"/>
        <w:bottom w:val="single" w:sz="6" w:space="31" w:color="FFFFFF"/>
        <w:right w:val="single" w:sz="6" w:space="31" w:color="FFFFFF"/>
      </w:pBdr>
      <w:shd w:val="pct10" w:color="auto" w:fill="auto"/>
      <w:spacing w:line="1440" w:lineRule="exact"/>
      <w:ind w:left="600" w:right="600"/>
      <w:jc w:val="right"/>
    </w:pPr>
    <w:rPr>
      <w:spacing w:val="-70"/>
      <w:kern w:val="28"/>
      <w:sz w:val="144"/>
    </w:rPr>
  </w:style>
  <w:style w:type="paragraph" w:styleId="TOAHeading">
    <w:name w:val="toa heading"/>
    <w:basedOn w:val="Normal"/>
    <w:next w:val="Normal"/>
    <w:semiHidden/>
    <w:rsid w:val="003274D1"/>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rPr>
  </w:style>
  <w:style w:type="paragraph" w:styleId="TOC1">
    <w:name w:val="toc 1"/>
    <w:basedOn w:val="Normal"/>
    <w:autoRedefine/>
    <w:uiPriority w:val="39"/>
    <w:rsid w:val="00D6136A"/>
    <w:pPr>
      <w:tabs>
        <w:tab w:val="left" w:pos="993"/>
        <w:tab w:val="right" w:leader="dot" w:pos="7920"/>
      </w:tabs>
      <w:spacing w:after="0" w:line="300" w:lineRule="atLeast"/>
    </w:pPr>
    <w:rPr>
      <w:rFonts w:ascii="Arial" w:eastAsia="Arial Unicode MS" w:hAnsi="Arial"/>
      <w:noProof/>
      <w:sz w:val="24"/>
      <w:szCs w:val="24"/>
    </w:rPr>
  </w:style>
  <w:style w:type="paragraph" w:styleId="TOC2">
    <w:name w:val="toc 2"/>
    <w:basedOn w:val="TOC1"/>
    <w:autoRedefine/>
    <w:uiPriority w:val="39"/>
    <w:rsid w:val="003274D1"/>
    <w:pPr>
      <w:tabs>
        <w:tab w:val="clear" w:pos="7920"/>
        <w:tab w:val="left" w:pos="1080"/>
        <w:tab w:val="right" w:leader="dot" w:pos="7910"/>
      </w:tabs>
      <w:ind w:left="720"/>
    </w:pPr>
    <w:rPr>
      <w:rFonts w:ascii="Gill Sans MT Pro Book" w:eastAsiaTheme="minorEastAsia" w:hAnsi="Gill Sans MT Pro Book" w:cstheme="minorBidi"/>
      <w:kern w:val="2"/>
      <w:sz w:val="21"/>
    </w:rPr>
  </w:style>
  <w:style w:type="paragraph" w:styleId="TOC3">
    <w:name w:val="toc 3"/>
    <w:basedOn w:val="Normal"/>
    <w:next w:val="Normal"/>
    <w:autoRedefine/>
    <w:semiHidden/>
    <w:rsid w:val="003274D1"/>
    <w:pPr>
      <w:spacing w:line="320" w:lineRule="atLeast"/>
      <w:ind w:left="1440"/>
    </w:pPr>
    <w:rPr>
      <w:rFonts w:ascii="Arial" w:hAnsi="Arial"/>
      <w:sz w:val="20"/>
    </w:rPr>
  </w:style>
  <w:style w:type="paragraph" w:styleId="TOC4">
    <w:name w:val="toc 4"/>
    <w:basedOn w:val="Normal"/>
    <w:next w:val="Normal"/>
    <w:semiHidden/>
    <w:rsid w:val="003274D1"/>
    <w:pPr>
      <w:pBdr>
        <w:bottom w:val="single" w:sz="6" w:space="3" w:color="auto"/>
        <w:between w:val="single" w:sz="6" w:space="3" w:color="auto"/>
      </w:pBdr>
      <w:tabs>
        <w:tab w:val="right" w:pos="3600"/>
      </w:tabs>
      <w:spacing w:line="360" w:lineRule="atLeast"/>
    </w:pPr>
  </w:style>
  <w:style w:type="paragraph" w:styleId="TOC5">
    <w:name w:val="toc 5"/>
    <w:basedOn w:val="Normal"/>
    <w:next w:val="Normal"/>
    <w:semiHidden/>
    <w:rsid w:val="003274D1"/>
    <w:pPr>
      <w:pBdr>
        <w:bottom w:val="single" w:sz="6" w:space="3" w:color="auto"/>
        <w:between w:val="single" w:sz="6" w:space="3" w:color="auto"/>
      </w:pBdr>
      <w:tabs>
        <w:tab w:val="right" w:pos="3600"/>
      </w:tabs>
      <w:spacing w:line="360" w:lineRule="atLeast"/>
    </w:pPr>
  </w:style>
  <w:style w:type="paragraph" w:styleId="TOC6">
    <w:name w:val="toc 6"/>
    <w:basedOn w:val="Normal"/>
    <w:next w:val="Normal"/>
    <w:semiHidden/>
    <w:rsid w:val="003274D1"/>
    <w:pPr>
      <w:tabs>
        <w:tab w:val="right" w:leader="dot" w:pos="3600"/>
      </w:tabs>
      <w:ind w:left="800"/>
    </w:pPr>
  </w:style>
  <w:style w:type="paragraph" w:styleId="TOC7">
    <w:name w:val="toc 7"/>
    <w:basedOn w:val="Normal"/>
    <w:next w:val="Normal"/>
    <w:semiHidden/>
    <w:rsid w:val="003274D1"/>
    <w:pPr>
      <w:tabs>
        <w:tab w:val="right" w:leader="dot" w:pos="3600"/>
      </w:tabs>
      <w:ind w:left="960"/>
    </w:pPr>
  </w:style>
  <w:style w:type="paragraph" w:styleId="TOC8">
    <w:name w:val="toc 8"/>
    <w:basedOn w:val="Normal"/>
    <w:next w:val="Normal"/>
    <w:semiHidden/>
    <w:rsid w:val="003274D1"/>
    <w:pPr>
      <w:tabs>
        <w:tab w:val="right" w:leader="dot" w:pos="3600"/>
      </w:tabs>
      <w:ind w:left="1120"/>
    </w:pPr>
  </w:style>
  <w:style w:type="paragraph" w:styleId="TOC9">
    <w:name w:val="toc 9"/>
    <w:basedOn w:val="Normal"/>
    <w:next w:val="Normal"/>
    <w:semiHidden/>
    <w:rsid w:val="003274D1"/>
    <w:pPr>
      <w:tabs>
        <w:tab w:val="right" w:leader="dot" w:pos="3600"/>
      </w:tabs>
      <w:ind w:left="1280"/>
    </w:pPr>
  </w:style>
  <w:style w:type="paragraph" w:customStyle="1" w:styleId="TOCBase">
    <w:name w:val="TOC Base"/>
    <w:basedOn w:val="TOC2"/>
    <w:rsid w:val="003274D1"/>
  </w:style>
  <w:style w:type="character" w:styleId="Hyperlink">
    <w:name w:val="Hyperlink"/>
    <w:uiPriority w:val="99"/>
    <w:rsid w:val="003274D1"/>
    <w:rPr>
      <w:color w:val="0000FF"/>
      <w:u w:val="single"/>
    </w:rPr>
  </w:style>
  <w:style w:type="paragraph" w:customStyle="1" w:styleId="DecimalAligned">
    <w:name w:val="Decimal Aligned"/>
    <w:basedOn w:val="Normal"/>
    <w:uiPriority w:val="40"/>
    <w:qFormat/>
    <w:rsid w:val="003274D1"/>
    <w:rPr>
      <w:rFonts w:ascii="Century" w:hAnsi="Century"/>
    </w:rPr>
  </w:style>
  <w:style w:type="character" w:styleId="SubtleEmphasis">
    <w:name w:val="Subtle Emphasis"/>
    <w:uiPriority w:val="19"/>
    <w:qFormat/>
    <w:rsid w:val="003274D1"/>
    <w:rPr>
      <w:i/>
      <w:iCs/>
      <w:color w:val="000000"/>
    </w:rPr>
  </w:style>
  <w:style w:type="table" w:styleId="MediumShading2-Accent5">
    <w:name w:val="Medium Shading 2 Accent 5"/>
    <w:basedOn w:val="TableNormal"/>
    <w:uiPriority w:val="64"/>
    <w:rsid w:val="003274D1"/>
    <w:rPr>
      <w:rFonts w:ascii="Century" w:eastAsia="MS Mincho" w:hAnsi="Century" w:cs="Times New Roman"/>
      <w:kern w:val="0"/>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3274D1"/>
    <w:rPr>
      <w:rFonts w:ascii="Century" w:eastAsia="MS Mincho" w:hAnsi="Century"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3274D1"/>
    <w:rPr>
      <w:rFonts w:ascii="Times New Roman" w:eastAsia="MS Mincho"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3274D1"/>
    <w:rPr>
      <w:rFonts w:ascii="Times New Roman" w:eastAsia="MS Mincho" w:hAnsi="Times New Roman"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3274D1"/>
    <w:rPr>
      <w:rFonts w:ascii="Times New Roman" w:eastAsia="MS Mincho" w:hAnsi="Times New Roman"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3274D1"/>
    <w:rPr>
      <w:rFonts w:ascii="Times New Roman" w:eastAsia="MS Mincho" w:hAnsi="Times New Roman" w:cs="Times New Roman"/>
      <w:color w:val="000000"/>
      <w:kern w:val="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3274D1"/>
    <w:pPr>
      <w:ind w:leftChars="400" w:left="851"/>
    </w:pPr>
  </w:style>
  <w:style w:type="character" w:customStyle="1" w:styleId="BodyTextIndentChar">
    <w:name w:val="Body Text Indent Char"/>
    <w:basedOn w:val="DefaultParagraphFont"/>
    <w:link w:val="BodyTextIndent"/>
    <w:uiPriority w:val="99"/>
    <w:semiHidden/>
    <w:rsid w:val="003274D1"/>
    <w:rPr>
      <w:rFonts w:ascii="Gill Sans MT" w:eastAsia="Century" w:hAnsi="Gill Sans MT" w:cs="Times New Roman"/>
      <w:kern w:val="0"/>
      <w:sz w:val="22"/>
    </w:rPr>
  </w:style>
  <w:style w:type="paragraph" w:customStyle="1" w:styleId="FMPolicy00Header">
    <w:name w:val="FM Policy: 0.0 Header"/>
    <w:basedOn w:val="Normal"/>
    <w:qFormat/>
    <w:rsid w:val="003274D1"/>
    <w:pPr>
      <w:numPr>
        <w:numId w:val="2"/>
      </w:numPr>
      <w:spacing w:after="120"/>
      <w:jc w:val="both"/>
    </w:pPr>
    <w:rPr>
      <w:b/>
      <w:bCs/>
    </w:rPr>
  </w:style>
  <w:style w:type="paragraph" w:customStyle="1" w:styleId="FMPolicy11SubHeader">
    <w:name w:val="FM Policy: 1.1 Sub Header"/>
    <w:basedOn w:val="FMPolicy00Header"/>
    <w:qFormat/>
    <w:rsid w:val="003274D1"/>
    <w:pPr>
      <w:numPr>
        <w:ilvl w:val="1"/>
      </w:numPr>
      <w:tabs>
        <w:tab w:val="clear" w:pos="1980"/>
        <w:tab w:val="num" w:pos="1140"/>
      </w:tabs>
      <w:ind w:left="1140"/>
    </w:pPr>
    <w:rPr>
      <w:b w:val="0"/>
      <w:sz w:val="20"/>
    </w:rPr>
  </w:style>
  <w:style w:type="paragraph" w:styleId="BodyText2">
    <w:name w:val="Body Text 2"/>
    <w:basedOn w:val="Normal"/>
    <w:link w:val="BodyText2Char"/>
    <w:uiPriority w:val="99"/>
    <w:semiHidden/>
    <w:unhideWhenUsed/>
    <w:rsid w:val="003274D1"/>
    <w:pPr>
      <w:spacing w:line="480" w:lineRule="auto"/>
    </w:pPr>
  </w:style>
  <w:style w:type="character" w:customStyle="1" w:styleId="BodyText2Char">
    <w:name w:val="Body Text 2 Char"/>
    <w:basedOn w:val="DefaultParagraphFont"/>
    <w:link w:val="BodyText2"/>
    <w:uiPriority w:val="99"/>
    <w:semiHidden/>
    <w:rsid w:val="003274D1"/>
    <w:rPr>
      <w:rFonts w:ascii="Gill Sans MT" w:eastAsia="Century" w:hAnsi="Gill Sans MT" w:cs="Times New Roman"/>
      <w:kern w:val="0"/>
      <w:sz w:val="22"/>
    </w:rPr>
  </w:style>
  <w:style w:type="paragraph" w:styleId="Date">
    <w:name w:val="Date"/>
    <w:basedOn w:val="Normal"/>
    <w:next w:val="Normal"/>
    <w:link w:val="DateChar"/>
    <w:rsid w:val="003274D1"/>
    <w:pPr>
      <w:tabs>
        <w:tab w:val="clear" w:pos="360"/>
      </w:tabs>
      <w:spacing w:after="0" w:line="240" w:lineRule="auto"/>
    </w:pPr>
    <w:rPr>
      <w:rFonts w:ascii="Times New Roman" w:eastAsia="MS Mincho" w:hAnsi="Times New Roman"/>
      <w:sz w:val="24"/>
      <w:szCs w:val="24"/>
    </w:rPr>
  </w:style>
  <w:style w:type="character" w:customStyle="1" w:styleId="DateChar">
    <w:name w:val="Date Char"/>
    <w:basedOn w:val="DefaultParagraphFont"/>
    <w:link w:val="Date"/>
    <w:rsid w:val="003274D1"/>
    <w:rPr>
      <w:rFonts w:ascii="Times New Roman" w:eastAsia="MS Mincho" w:hAnsi="Times New Roman" w:cs="Times New Roman"/>
      <w:kern w:val="0"/>
      <w:sz w:val="24"/>
      <w:szCs w:val="24"/>
    </w:rPr>
  </w:style>
  <w:style w:type="paragraph" w:customStyle="1" w:styleId="xl33">
    <w:name w:val="xl33"/>
    <w:basedOn w:val="Normal"/>
    <w:rsid w:val="003274D1"/>
    <w:pPr>
      <w:pBdr>
        <w:right w:val="single" w:sz="4" w:space="0" w:color="auto"/>
      </w:pBdr>
      <w:tabs>
        <w:tab w:val="clear" w:pos="360"/>
      </w:tabs>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character" w:styleId="Strong">
    <w:name w:val="Strong"/>
    <w:uiPriority w:val="22"/>
    <w:qFormat/>
    <w:rsid w:val="003274D1"/>
    <w:rPr>
      <w:b/>
      <w:bCs/>
    </w:rPr>
  </w:style>
  <w:style w:type="paragraph" w:styleId="CommentSubject">
    <w:name w:val="annotation subject"/>
    <w:basedOn w:val="CommentText"/>
    <w:next w:val="CommentText"/>
    <w:link w:val="CommentSubjectChar"/>
    <w:semiHidden/>
    <w:unhideWhenUsed/>
    <w:rsid w:val="003274D1"/>
    <w:pPr>
      <w:tabs>
        <w:tab w:val="clear" w:pos="187"/>
      </w:tabs>
      <w:spacing w:after="200" w:line="276" w:lineRule="auto"/>
      <w:ind w:left="0" w:firstLine="0"/>
    </w:pPr>
    <w:rPr>
      <w:b/>
      <w:bCs/>
    </w:rPr>
  </w:style>
  <w:style w:type="character" w:customStyle="1" w:styleId="CommentSubjectChar">
    <w:name w:val="Comment Subject Char"/>
    <w:basedOn w:val="CommentTextChar1"/>
    <w:link w:val="CommentSubject"/>
    <w:semiHidden/>
    <w:rsid w:val="003274D1"/>
    <w:rPr>
      <w:rFonts w:ascii="Gill Sans MT" w:eastAsia="Century" w:hAnsi="Gill Sans MT" w:cs="Times New Roman"/>
      <w:b/>
      <w:bCs/>
      <w:kern w:val="0"/>
      <w:sz w:val="22"/>
    </w:rPr>
  </w:style>
  <w:style w:type="paragraph" w:customStyle="1" w:styleId="Char3CharCharCharCharChar">
    <w:name w:val="Char3 Char Char Char Char Char"/>
    <w:basedOn w:val="Normal"/>
    <w:rsid w:val="003274D1"/>
    <w:pPr>
      <w:tabs>
        <w:tab w:val="clear" w:pos="360"/>
      </w:tabs>
      <w:spacing w:after="160" w:line="240" w:lineRule="exact"/>
    </w:pPr>
    <w:rPr>
      <w:rFonts w:ascii="Arial" w:eastAsia="MS Mincho" w:hAnsi="Arial" w:cs="Arial"/>
      <w:sz w:val="20"/>
      <w:szCs w:val="20"/>
      <w:lang w:val="en-GB" w:eastAsia="en-US"/>
    </w:rPr>
  </w:style>
  <w:style w:type="paragraph" w:customStyle="1" w:styleId="xl30">
    <w:name w:val="xl30"/>
    <w:basedOn w:val="Normal"/>
    <w:rsid w:val="003274D1"/>
    <w:pPr>
      <w:pBdr>
        <w:bottom w:val="single" w:sz="4" w:space="0" w:color="auto"/>
        <w:right w:val="single" w:sz="4" w:space="0" w:color="auto"/>
      </w:pBdr>
      <w:tabs>
        <w:tab w:val="clear" w:pos="360"/>
      </w:tabs>
      <w:spacing w:before="100" w:beforeAutospacing="1" w:after="100" w:afterAutospacing="1" w:line="240" w:lineRule="auto"/>
      <w:jc w:val="both"/>
      <w:textAlignment w:val="center"/>
    </w:pPr>
    <w:rPr>
      <w:rFonts w:ascii="HGMaruGothicMPRO" w:eastAsia="HGMaruGothicMPRO" w:hAnsi="Arial Unicode MS" w:cs="Arial Unicode MS" w:hint="eastAsia"/>
      <w:sz w:val="24"/>
      <w:szCs w:val="24"/>
      <w:lang w:val="en-GB"/>
    </w:rPr>
  </w:style>
  <w:style w:type="paragraph" w:customStyle="1" w:styleId="Char3CharCharCharCharChar2">
    <w:name w:val="Char3 Char Char Char Char Char2"/>
    <w:basedOn w:val="Normal"/>
    <w:rsid w:val="003274D1"/>
    <w:pPr>
      <w:tabs>
        <w:tab w:val="clear" w:pos="360"/>
      </w:tabs>
      <w:spacing w:after="160" w:line="240" w:lineRule="exact"/>
    </w:pPr>
    <w:rPr>
      <w:rFonts w:ascii="Arial" w:eastAsia="MS Mincho" w:hAnsi="Arial" w:cs="Arial"/>
      <w:sz w:val="20"/>
      <w:szCs w:val="20"/>
      <w:lang w:val="en-GB" w:eastAsia="en-US"/>
    </w:rPr>
  </w:style>
  <w:style w:type="paragraph" w:customStyle="1" w:styleId="CharCharChar2CharCharCharCharCharChar">
    <w:name w:val="(文字) (文字) Char Char Char2 Char Char Char Char Char Char"/>
    <w:basedOn w:val="Normal"/>
    <w:rsid w:val="003274D1"/>
    <w:pPr>
      <w:tabs>
        <w:tab w:val="clear" w:pos="360"/>
      </w:tabs>
      <w:spacing w:after="160" w:line="240" w:lineRule="exact"/>
    </w:pPr>
    <w:rPr>
      <w:rFonts w:ascii="Arial" w:eastAsia="MS Mincho" w:hAnsi="Arial" w:cs="Arial"/>
      <w:sz w:val="20"/>
      <w:szCs w:val="20"/>
      <w:lang w:val="en-GB" w:eastAsia="en-US"/>
    </w:rPr>
  </w:style>
  <w:style w:type="paragraph" w:styleId="NormalWeb">
    <w:name w:val="Normal (Web)"/>
    <w:basedOn w:val="Normal"/>
    <w:uiPriority w:val="99"/>
    <w:rsid w:val="003274D1"/>
    <w:pPr>
      <w:tabs>
        <w:tab w:val="clear" w:pos="360"/>
      </w:tabs>
      <w:spacing w:before="100" w:beforeAutospacing="1" w:after="100" w:afterAutospacing="1" w:line="240" w:lineRule="auto"/>
    </w:pPr>
    <w:rPr>
      <w:rFonts w:ascii="MS PGothic" w:eastAsia="MS PGothic" w:hAnsi="MS PGothic" w:cs="MS PGothic"/>
      <w:sz w:val="24"/>
      <w:szCs w:val="24"/>
      <w:lang w:val="en-GB"/>
    </w:rPr>
  </w:style>
  <w:style w:type="paragraph" w:customStyle="1" w:styleId="Char3CharCharCharCharChar1">
    <w:name w:val="Char3 Char Char Char Char Char1"/>
    <w:basedOn w:val="Normal"/>
    <w:rsid w:val="003274D1"/>
    <w:pPr>
      <w:tabs>
        <w:tab w:val="clear" w:pos="360"/>
      </w:tabs>
      <w:spacing w:after="160" w:line="240" w:lineRule="exact"/>
    </w:pPr>
    <w:rPr>
      <w:rFonts w:ascii="Arial" w:eastAsia="MS Mincho" w:hAnsi="Arial" w:cs="Arial"/>
      <w:sz w:val="20"/>
      <w:szCs w:val="20"/>
      <w:lang w:val="en-GB" w:eastAsia="en-US"/>
    </w:rPr>
  </w:style>
  <w:style w:type="paragraph" w:customStyle="1" w:styleId="CharChar1CharCharCharCharCharCharCharCharCharCharCharChar">
    <w:name w:val="Char Char1 Char Char Char Char Char Char Char Char Char Char Char Char"/>
    <w:basedOn w:val="Normal"/>
    <w:rsid w:val="003274D1"/>
    <w:pPr>
      <w:tabs>
        <w:tab w:val="clear" w:pos="360"/>
      </w:tabs>
      <w:spacing w:after="160" w:line="240" w:lineRule="exact"/>
    </w:pPr>
    <w:rPr>
      <w:rFonts w:ascii="Arial" w:eastAsia="MS Mincho" w:hAnsi="Arial" w:cs="Arial"/>
      <w:sz w:val="20"/>
      <w:szCs w:val="20"/>
      <w:lang w:val="en-GB" w:eastAsia="en-US"/>
    </w:rPr>
  </w:style>
  <w:style w:type="paragraph" w:customStyle="1" w:styleId="CharCharChar">
    <w:name w:val="(文字) (文字) Char Char Char"/>
    <w:basedOn w:val="Normal"/>
    <w:rsid w:val="003274D1"/>
    <w:pPr>
      <w:tabs>
        <w:tab w:val="clear" w:pos="360"/>
      </w:tabs>
      <w:spacing w:after="160" w:line="240" w:lineRule="exact"/>
    </w:pPr>
    <w:rPr>
      <w:rFonts w:ascii="Arial" w:eastAsia="MS Mincho" w:hAnsi="Arial" w:cs="Arial"/>
      <w:sz w:val="20"/>
      <w:szCs w:val="20"/>
      <w:lang w:val="en-GB" w:eastAsia="en-US"/>
    </w:rPr>
  </w:style>
  <w:style w:type="paragraph" w:customStyle="1" w:styleId="CharCharChar1">
    <w:name w:val="(文字) (文字) Char Char Char1"/>
    <w:basedOn w:val="Normal"/>
    <w:rsid w:val="003274D1"/>
    <w:pPr>
      <w:tabs>
        <w:tab w:val="clear" w:pos="360"/>
      </w:tabs>
      <w:spacing w:after="160" w:line="240" w:lineRule="exact"/>
    </w:pPr>
    <w:rPr>
      <w:rFonts w:ascii="Arial" w:eastAsia="MS Mincho" w:hAnsi="Arial" w:cs="Arial"/>
      <w:sz w:val="20"/>
      <w:szCs w:val="20"/>
      <w:lang w:val="en-GB" w:eastAsia="en-US"/>
    </w:rPr>
  </w:style>
  <w:style w:type="paragraph" w:customStyle="1" w:styleId="a">
    <w:name w:val="(文字) (文字)"/>
    <w:basedOn w:val="Normal"/>
    <w:rsid w:val="003274D1"/>
    <w:pPr>
      <w:tabs>
        <w:tab w:val="clear" w:pos="360"/>
      </w:tabs>
      <w:spacing w:after="160" w:line="240" w:lineRule="exact"/>
    </w:pPr>
    <w:rPr>
      <w:rFonts w:ascii="Arial" w:eastAsia="MS Mincho" w:hAnsi="Arial" w:cs="Arial"/>
      <w:sz w:val="20"/>
      <w:szCs w:val="20"/>
      <w:lang w:val="en-GB" w:eastAsia="en-US"/>
    </w:rPr>
  </w:style>
  <w:style w:type="paragraph" w:customStyle="1" w:styleId="CharChar1CharCharCharCharCharCharCharCharCharCharCharCharChar">
    <w:name w:val="Char Char1 Char Char Char Char Char Char Char Char Char Char Char Char Char"/>
    <w:basedOn w:val="Normal"/>
    <w:rsid w:val="003274D1"/>
    <w:pPr>
      <w:tabs>
        <w:tab w:val="clear" w:pos="360"/>
      </w:tabs>
      <w:spacing w:after="160" w:line="240" w:lineRule="exact"/>
    </w:pPr>
    <w:rPr>
      <w:rFonts w:ascii="Arial" w:eastAsia="MS Mincho" w:hAnsi="Arial" w:cs="Arial"/>
      <w:sz w:val="20"/>
      <w:szCs w:val="20"/>
      <w:lang w:val="en-GB" w:eastAsia="en-US"/>
    </w:rPr>
  </w:style>
  <w:style w:type="paragraph" w:customStyle="1" w:styleId="Char1CharCharChar">
    <w:name w:val="Char1 Char Char Char"/>
    <w:basedOn w:val="Normal"/>
    <w:rsid w:val="003274D1"/>
    <w:pPr>
      <w:tabs>
        <w:tab w:val="clear" w:pos="360"/>
      </w:tabs>
      <w:spacing w:after="160" w:line="240" w:lineRule="exact"/>
    </w:pPr>
    <w:rPr>
      <w:rFonts w:ascii="Arial" w:eastAsia="MS Mincho" w:hAnsi="Arial" w:cs="Arial"/>
      <w:sz w:val="20"/>
      <w:szCs w:val="20"/>
      <w:lang w:eastAsia="en-US"/>
    </w:rPr>
  </w:style>
  <w:style w:type="paragraph" w:customStyle="1" w:styleId="Char">
    <w:name w:val="Char"/>
    <w:basedOn w:val="Heading2"/>
    <w:rsid w:val="003274D1"/>
    <w:pPr>
      <w:pageBreakBefore/>
      <w:numPr>
        <w:numId w:val="0"/>
      </w:numPr>
      <w:tabs>
        <w:tab w:val="clear" w:pos="360"/>
        <w:tab w:val="left" w:pos="850"/>
        <w:tab w:val="left" w:pos="1191"/>
        <w:tab w:val="left" w:pos="1531"/>
      </w:tabs>
      <w:spacing w:before="120" w:after="120" w:line="240" w:lineRule="auto"/>
      <w:jc w:val="center"/>
    </w:pPr>
    <w:rPr>
      <w:rFonts w:ascii="Tahoma" w:eastAsia="Times New Roman" w:hAnsi="Tahoma" w:cs="Tahoma"/>
      <w:b/>
      <w:color w:val="FFFFFF"/>
      <w:spacing w:val="20"/>
      <w:kern w:val="0"/>
      <w:sz w:val="22"/>
      <w:szCs w:val="22"/>
      <w:lang w:eastAsia="zh-CN"/>
    </w:rPr>
  </w:style>
  <w:style w:type="paragraph" w:customStyle="1" w:styleId="CharCharChar2">
    <w:name w:val="(文字) (文字) Char Char Char2"/>
    <w:basedOn w:val="Normal"/>
    <w:rsid w:val="003274D1"/>
    <w:pPr>
      <w:tabs>
        <w:tab w:val="clear" w:pos="360"/>
      </w:tabs>
      <w:spacing w:after="160" w:line="240" w:lineRule="exact"/>
    </w:pPr>
    <w:rPr>
      <w:rFonts w:ascii="Arial" w:eastAsia="MS Mincho" w:hAnsi="Arial" w:cs="Arial"/>
      <w:sz w:val="20"/>
      <w:szCs w:val="20"/>
      <w:lang w:val="en-GB" w:eastAsia="en-US"/>
    </w:rPr>
  </w:style>
  <w:style w:type="paragraph" w:customStyle="1" w:styleId="Char1CharChar">
    <w:name w:val="Char1 Char Char"/>
    <w:basedOn w:val="Normal"/>
    <w:rsid w:val="003274D1"/>
    <w:pPr>
      <w:tabs>
        <w:tab w:val="clear" w:pos="360"/>
      </w:tabs>
      <w:spacing w:after="160" w:line="240" w:lineRule="exact"/>
    </w:pPr>
    <w:rPr>
      <w:rFonts w:ascii="Arial" w:eastAsia="MS Mincho" w:hAnsi="Arial" w:cs="Arial"/>
      <w:sz w:val="20"/>
      <w:szCs w:val="20"/>
      <w:lang w:eastAsia="en-US"/>
    </w:rPr>
  </w:style>
  <w:style w:type="paragraph" w:customStyle="1" w:styleId="COVERPAGE1">
    <w:name w:val="COVER PAGE 1"/>
    <w:basedOn w:val="Normal"/>
    <w:rsid w:val="003274D1"/>
    <w:pPr>
      <w:tabs>
        <w:tab w:val="clear" w:pos="360"/>
      </w:tabs>
      <w:spacing w:after="120" w:line="240" w:lineRule="auto"/>
      <w:jc w:val="center"/>
    </w:pPr>
    <w:rPr>
      <w:rFonts w:ascii="Gill Sans MT Extra Bold" w:eastAsia="MS Mincho" w:hAnsi="Gill Sans MT Extra Bold"/>
      <w:color w:val="FF6600"/>
      <w:sz w:val="72"/>
      <w:szCs w:val="24"/>
      <w:lang w:val="en-GB" w:eastAsia="de-DE"/>
    </w:rPr>
  </w:style>
  <w:style w:type="paragraph" w:customStyle="1" w:styleId="COVERPAGE2">
    <w:name w:val="COVER PAGE 2"/>
    <w:basedOn w:val="Normal"/>
    <w:rsid w:val="003274D1"/>
    <w:pPr>
      <w:tabs>
        <w:tab w:val="clear" w:pos="360"/>
      </w:tabs>
      <w:spacing w:after="120" w:line="240" w:lineRule="auto"/>
      <w:jc w:val="center"/>
    </w:pPr>
    <w:rPr>
      <w:rFonts w:ascii="Gill Sans MT Extra Bold" w:eastAsia="MS Mincho" w:hAnsi="Gill Sans MT Extra Bold"/>
      <w:color w:val="FF6600"/>
      <w:sz w:val="48"/>
      <w:szCs w:val="24"/>
      <w:lang w:val="en-GB" w:eastAsia="de-DE"/>
    </w:rPr>
  </w:style>
  <w:style w:type="paragraph" w:styleId="ListParagraph">
    <w:name w:val="List Paragraph"/>
    <w:aliases w:val="Dot pt,F5 List Paragraph,List Paragraph1,List Paragraph Char Char Char,Indicator Text,Numbered Para 1,Bullet 1,Bullet Points,List Paragraph11,MAIN CONTENT,Párrafo de lista,Recommendation,List Paragrap"/>
    <w:basedOn w:val="Normal"/>
    <w:link w:val="ListParagraphChar"/>
    <w:uiPriority w:val="34"/>
    <w:qFormat/>
    <w:rsid w:val="003274D1"/>
    <w:pPr>
      <w:widowControl w:val="0"/>
      <w:tabs>
        <w:tab w:val="clear" w:pos="360"/>
      </w:tabs>
      <w:spacing w:after="0" w:line="240" w:lineRule="auto"/>
      <w:ind w:leftChars="400" w:left="840"/>
      <w:jc w:val="both"/>
    </w:pPr>
    <w:rPr>
      <w:rFonts w:ascii="Century" w:eastAsia="MS Mincho" w:hAnsi="Century"/>
      <w:kern w:val="2"/>
      <w:sz w:val="21"/>
      <w:szCs w:val="24"/>
    </w:rPr>
  </w:style>
  <w:style w:type="character" w:customStyle="1" w:styleId="ListParagraphChar">
    <w:name w:val="List Paragraph Char"/>
    <w:aliases w:val="Dot pt Char,F5 List Paragraph Char,List Paragraph1 Char,List Paragraph Char Char Char Char,Indicator Text Char,Numbered Para 1 Char,Bullet 1 Char,Bullet Points Char,List Paragraph11 Char,MAIN CONTENT Char,Párrafo de lista Char"/>
    <w:link w:val="ListParagraph"/>
    <w:uiPriority w:val="34"/>
    <w:locked/>
    <w:rsid w:val="003274D1"/>
    <w:rPr>
      <w:rFonts w:ascii="Century" w:eastAsia="MS Mincho" w:hAnsi="Century" w:cs="Times New Roman"/>
      <w:szCs w:val="24"/>
    </w:rPr>
  </w:style>
  <w:style w:type="paragraph" w:customStyle="1" w:styleId="CharCharChar2CharCharCharCharCharCharCharChar">
    <w:name w:val="(文字) (文字) Char Char Char2 Char Char Char Char Char Char Char Char"/>
    <w:basedOn w:val="Normal"/>
    <w:rsid w:val="003274D1"/>
    <w:pPr>
      <w:tabs>
        <w:tab w:val="clear" w:pos="360"/>
      </w:tabs>
      <w:spacing w:after="160" w:line="240" w:lineRule="exact"/>
    </w:pPr>
    <w:rPr>
      <w:rFonts w:ascii="Arial" w:eastAsia="MS Mincho" w:hAnsi="Arial" w:cs="Arial"/>
      <w:sz w:val="20"/>
      <w:szCs w:val="20"/>
      <w:lang w:val="en-GB" w:eastAsia="en-US"/>
    </w:rPr>
  </w:style>
  <w:style w:type="paragraph" w:customStyle="1" w:styleId="ColorfulList-Accent11">
    <w:name w:val="Colorful List - Accent 11"/>
    <w:basedOn w:val="Normal"/>
    <w:uiPriority w:val="99"/>
    <w:qFormat/>
    <w:rsid w:val="003274D1"/>
    <w:pPr>
      <w:widowControl w:val="0"/>
      <w:tabs>
        <w:tab w:val="clear" w:pos="360"/>
      </w:tabs>
      <w:spacing w:after="0" w:line="240" w:lineRule="auto"/>
      <w:ind w:leftChars="400" w:left="840"/>
      <w:jc w:val="both"/>
    </w:pPr>
    <w:rPr>
      <w:rFonts w:ascii="Century" w:eastAsia="MS Mincho" w:hAnsi="Century"/>
      <w:kern w:val="2"/>
      <w:sz w:val="21"/>
      <w:szCs w:val="24"/>
    </w:rPr>
  </w:style>
  <w:style w:type="character" w:customStyle="1" w:styleId="CommentTextChar">
    <w:name w:val="Comment Text Char"/>
    <w:uiPriority w:val="99"/>
    <w:locked/>
    <w:rsid w:val="003274D1"/>
    <w:rPr>
      <w:rFonts w:ascii="Century" w:eastAsia="MS Mincho" w:hAnsi="Century"/>
      <w:kern w:val="2"/>
      <w:sz w:val="21"/>
      <w:szCs w:val="24"/>
      <w:lang w:val="en-GB" w:eastAsia="ja-JP" w:bidi="ar-SA"/>
    </w:rPr>
  </w:style>
  <w:style w:type="paragraph" w:customStyle="1" w:styleId="Default">
    <w:name w:val="Default"/>
    <w:rsid w:val="003274D1"/>
    <w:pPr>
      <w:autoSpaceDE w:val="0"/>
      <w:autoSpaceDN w:val="0"/>
      <w:adjustRightInd w:val="0"/>
    </w:pPr>
    <w:rPr>
      <w:rFonts w:ascii="Cambria" w:eastAsia="MS Mincho" w:hAnsi="Cambria" w:cs="Cambria"/>
      <w:color w:val="000000"/>
      <w:kern w:val="0"/>
      <w:sz w:val="24"/>
      <w:szCs w:val="24"/>
      <w:lang w:eastAsia="en-US"/>
    </w:rPr>
  </w:style>
  <w:style w:type="paragraph" w:customStyle="1" w:styleId="Bullet">
    <w:name w:val="Bullet"/>
    <w:basedOn w:val="Normal"/>
    <w:autoRedefine/>
    <w:rsid w:val="003274D1"/>
    <w:pPr>
      <w:numPr>
        <w:ilvl w:val="1"/>
        <w:numId w:val="8"/>
      </w:numPr>
      <w:tabs>
        <w:tab w:val="clear" w:pos="360"/>
        <w:tab w:val="left" w:pos="480"/>
      </w:tabs>
      <w:spacing w:after="0" w:line="290" w:lineRule="exact"/>
      <w:ind w:left="482" w:hanging="482"/>
    </w:pPr>
    <w:rPr>
      <w:rFonts w:ascii="Arial" w:eastAsia="MS Mincho" w:hAnsi="Arial"/>
      <w:sz w:val="19"/>
      <w:szCs w:val="18"/>
      <w:lang w:eastAsia="en-US"/>
    </w:rPr>
  </w:style>
  <w:style w:type="paragraph" w:customStyle="1" w:styleId="NoSpacing1">
    <w:name w:val="No Spacing1"/>
    <w:uiPriority w:val="1"/>
    <w:qFormat/>
    <w:rsid w:val="003274D1"/>
    <w:pPr>
      <w:widowControl w:val="0"/>
      <w:jc w:val="both"/>
    </w:pPr>
    <w:rPr>
      <w:rFonts w:ascii="Century" w:eastAsia="MS Mincho" w:hAnsi="Century" w:cs="Times New Roman"/>
      <w:szCs w:val="24"/>
      <w:lang w:val="en-GB"/>
    </w:rPr>
  </w:style>
  <w:style w:type="paragraph" w:customStyle="1" w:styleId="ColorfulList-Accent111">
    <w:name w:val="Colorful List - Accent 111"/>
    <w:basedOn w:val="Normal"/>
    <w:qFormat/>
    <w:rsid w:val="003274D1"/>
    <w:pPr>
      <w:widowControl w:val="0"/>
      <w:tabs>
        <w:tab w:val="clear" w:pos="360"/>
      </w:tabs>
      <w:spacing w:after="0" w:line="240" w:lineRule="auto"/>
      <w:ind w:leftChars="400" w:left="840"/>
      <w:jc w:val="both"/>
    </w:pPr>
    <w:rPr>
      <w:rFonts w:ascii="Arial" w:eastAsia="MS PMincho" w:hAnsi="Arial"/>
      <w:kern w:val="2"/>
      <w:sz w:val="21"/>
      <w:szCs w:val="24"/>
      <w:lang w:val="en-GB"/>
    </w:rPr>
  </w:style>
  <w:style w:type="paragraph" w:customStyle="1" w:styleId="TEXT">
    <w:name w:val="TEXT"/>
    <w:basedOn w:val="Normal"/>
    <w:rsid w:val="003274D1"/>
    <w:pPr>
      <w:tabs>
        <w:tab w:val="clear" w:pos="360"/>
      </w:tabs>
      <w:spacing w:after="120" w:line="240" w:lineRule="auto"/>
      <w:jc w:val="both"/>
    </w:pPr>
    <w:rPr>
      <w:rFonts w:eastAsia="Malgun Gothic"/>
      <w:iCs/>
      <w:szCs w:val="24"/>
      <w:lang w:val="it-IT" w:eastAsia="de-DE"/>
    </w:rPr>
  </w:style>
  <w:style w:type="paragraph" w:customStyle="1" w:styleId="xl24">
    <w:name w:val="xl24"/>
    <w:basedOn w:val="Normal"/>
    <w:rsid w:val="003274D1"/>
    <w:pPr>
      <w:tabs>
        <w:tab w:val="clear" w:pos="360"/>
      </w:tabs>
      <w:spacing w:before="100" w:beforeAutospacing="1" w:after="100" w:afterAutospacing="1" w:line="240" w:lineRule="auto"/>
    </w:pPr>
    <w:rPr>
      <w:rFonts w:ascii="Arial" w:eastAsia="Times New Roman" w:hAnsi="Arial" w:cs="Arial"/>
      <w:b/>
      <w:bCs/>
      <w:sz w:val="24"/>
      <w:szCs w:val="24"/>
      <w:lang w:eastAsia="en-US"/>
    </w:rPr>
  </w:style>
  <w:style w:type="paragraph" w:customStyle="1" w:styleId="1">
    <w:name w:val="リスト段落1"/>
    <w:basedOn w:val="Normal"/>
    <w:rsid w:val="003274D1"/>
    <w:pPr>
      <w:widowControl w:val="0"/>
      <w:tabs>
        <w:tab w:val="clear" w:pos="360"/>
      </w:tabs>
      <w:spacing w:after="0" w:line="240" w:lineRule="auto"/>
      <w:ind w:leftChars="400" w:left="840"/>
      <w:jc w:val="both"/>
    </w:pPr>
    <w:rPr>
      <w:rFonts w:ascii="Century" w:eastAsia="MS Mincho" w:hAnsi="Century" w:cs="Century"/>
      <w:kern w:val="2"/>
      <w:sz w:val="21"/>
      <w:szCs w:val="21"/>
      <w:lang w:val="fr-FR"/>
    </w:rPr>
  </w:style>
  <w:style w:type="paragraph" w:customStyle="1" w:styleId="16PointCharCharCharChar">
    <w:name w:val="16 Point Char Char Char Char"/>
    <w:aliases w:val="Superscript 6 Point Char Char Char Char,BVI fnr Char Char Char Char Char Zchn Char Char Char Char Char"/>
    <w:basedOn w:val="Normal"/>
    <w:rsid w:val="003274D1"/>
    <w:pPr>
      <w:tabs>
        <w:tab w:val="clear" w:pos="360"/>
      </w:tabs>
      <w:spacing w:after="160" w:line="240" w:lineRule="exact"/>
    </w:pPr>
    <w:rPr>
      <w:rFonts w:ascii="Times New Roman" w:eastAsiaTheme="minorEastAsia" w:hAnsi="Times New Roman" w:cs="Angsana New"/>
      <w:sz w:val="20"/>
      <w:szCs w:val="20"/>
      <w:vertAlign w:val="superscript"/>
      <w:lang w:val="en-GB" w:eastAsia="en-GB"/>
    </w:rPr>
  </w:style>
  <w:style w:type="character" w:customStyle="1" w:styleId="apple-converted-space">
    <w:name w:val="apple-converted-space"/>
    <w:basedOn w:val="DefaultParagraphFont"/>
    <w:rsid w:val="003274D1"/>
  </w:style>
  <w:style w:type="paragraph" w:styleId="HTMLPreformatted">
    <w:name w:val="HTML Preformatted"/>
    <w:basedOn w:val="Normal"/>
    <w:link w:val="HTMLPreformattedChar"/>
    <w:uiPriority w:val="99"/>
    <w:unhideWhenUsed/>
    <w:rsid w:val="003274D1"/>
    <w:pPr>
      <w:tabs>
        <w:tab w:val="clear"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MS Gothic" w:eastAsia="MS Gothic" w:hAnsi="MS Gothic" w:cs="MS Gothic"/>
      <w:sz w:val="24"/>
      <w:szCs w:val="24"/>
    </w:rPr>
  </w:style>
  <w:style w:type="character" w:customStyle="1" w:styleId="HTMLPreformattedChar">
    <w:name w:val="HTML Preformatted Char"/>
    <w:basedOn w:val="DefaultParagraphFont"/>
    <w:link w:val="HTMLPreformatted"/>
    <w:uiPriority w:val="99"/>
    <w:rsid w:val="003274D1"/>
    <w:rPr>
      <w:rFonts w:ascii="MS Gothic" w:eastAsia="MS Gothic" w:hAnsi="MS Gothic" w:cs="MS Gothic"/>
      <w:kern w:val="0"/>
      <w:sz w:val="24"/>
      <w:szCs w:val="24"/>
    </w:rPr>
  </w:style>
  <w:style w:type="character" w:styleId="FollowedHyperlink">
    <w:name w:val="FollowedHyperlink"/>
    <w:basedOn w:val="DefaultParagraphFont"/>
    <w:uiPriority w:val="99"/>
    <w:semiHidden/>
    <w:unhideWhenUsed/>
    <w:rsid w:val="003274D1"/>
    <w:rPr>
      <w:color w:val="954F72" w:themeColor="followedHyperlink"/>
      <w:u w:val="single"/>
    </w:rPr>
  </w:style>
  <w:style w:type="table" w:customStyle="1" w:styleId="10">
    <w:name w:val="表 (格子)1"/>
    <w:basedOn w:val="TableNormal"/>
    <w:next w:val="TableGrid"/>
    <w:rsid w:val="003274D1"/>
    <w:pPr>
      <w:widowControl w:val="0"/>
      <w:jc w:val="both"/>
    </w:pPr>
    <w:rPr>
      <w:rFonts w:ascii="Century" w:eastAsia="MS Mincho" w:hAnsi="Century"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274D1"/>
    <w:rPr>
      <w:rFonts w:cs="Vrinda"/>
      <w:kern w:val="0"/>
      <w:sz w:val="22"/>
      <w:szCs w:val="28"/>
      <w:lang w:eastAsia="en-US" w:bidi="bn-BD"/>
    </w:rPr>
  </w:style>
  <w:style w:type="character" w:customStyle="1" w:styleId="ui-provider">
    <w:name w:val="ui-provider"/>
    <w:basedOn w:val="DefaultParagraphFont"/>
    <w:rsid w:val="00755F8D"/>
  </w:style>
  <w:style w:type="paragraph" w:customStyle="1" w:styleId="paragraph">
    <w:name w:val="paragraph"/>
    <w:basedOn w:val="Normal"/>
    <w:rsid w:val="008B0980"/>
    <w:pPr>
      <w:tabs>
        <w:tab w:val="clear" w:pos="360"/>
      </w:tabs>
      <w:spacing w:before="100" w:beforeAutospacing="1" w:after="100" w:afterAutospacing="1" w:line="240" w:lineRule="auto"/>
    </w:pPr>
    <w:rPr>
      <w:rFonts w:ascii="MS PGothic" w:eastAsia="MS PGothic" w:hAnsi="MS PGothic" w:cs="MS PGothic"/>
      <w:sz w:val="24"/>
      <w:szCs w:val="24"/>
    </w:rPr>
  </w:style>
  <w:style w:type="character" w:customStyle="1" w:styleId="normaltextrun">
    <w:name w:val="normaltextrun"/>
    <w:basedOn w:val="DefaultParagraphFont"/>
    <w:rsid w:val="008B0980"/>
  </w:style>
  <w:style w:type="character" w:customStyle="1" w:styleId="tabchar">
    <w:name w:val="tabchar"/>
    <w:basedOn w:val="DefaultParagraphFont"/>
    <w:rsid w:val="008B0980"/>
  </w:style>
  <w:style w:type="character" w:customStyle="1" w:styleId="eop">
    <w:name w:val="eop"/>
    <w:basedOn w:val="DefaultParagraphFont"/>
    <w:rsid w:val="008B0980"/>
  </w:style>
  <w:style w:type="paragraph" w:styleId="Revision">
    <w:name w:val="Revision"/>
    <w:hidden/>
    <w:uiPriority w:val="99"/>
    <w:semiHidden/>
    <w:rsid w:val="004C2BA5"/>
    <w:rPr>
      <w:rFonts w:ascii="Gill Sans MT" w:eastAsia="Century" w:hAnsi="Gill Sans MT"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259813">
      <w:bodyDiv w:val="1"/>
      <w:marLeft w:val="0"/>
      <w:marRight w:val="0"/>
      <w:marTop w:val="0"/>
      <w:marBottom w:val="0"/>
      <w:divBdr>
        <w:top w:val="none" w:sz="0" w:space="0" w:color="auto"/>
        <w:left w:val="none" w:sz="0" w:space="0" w:color="auto"/>
        <w:bottom w:val="none" w:sz="0" w:space="0" w:color="auto"/>
        <w:right w:val="none" w:sz="0" w:space="0" w:color="auto"/>
      </w:divBdr>
      <w:divsChild>
        <w:div w:id="120460506">
          <w:marLeft w:val="0"/>
          <w:marRight w:val="0"/>
          <w:marTop w:val="0"/>
          <w:marBottom w:val="0"/>
          <w:divBdr>
            <w:top w:val="none" w:sz="0" w:space="0" w:color="auto"/>
            <w:left w:val="none" w:sz="0" w:space="0" w:color="auto"/>
            <w:bottom w:val="none" w:sz="0" w:space="0" w:color="auto"/>
            <w:right w:val="none" w:sz="0" w:space="0" w:color="auto"/>
          </w:divBdr>
        </w:div>
        <w:div w:id="1897349303">
          <w:marLeft w:val="0"/>
          <w:marRight w:val="0"/>
          <w:marTop w:val="0"/>
          <w:marBottom w:val="0"/>
          <w:divBdr>
            <w:top w:val="none" w:sz="0" w:space="0" w:color="auto"/>
            <w:left w:val="none" w:sz="0" w:space="0" w:color="auto"/>
            <w:bottom w:val="none" w:sz="0" w:space="0" w:color="auto"/>
            <w:right w:val="none" w:sz="0" w:space="0" w:color="auto"/>
          </w:divBdr>
        </w:div>
        <w:div w:id="1473018328">
          <w:marLeft w:val="0"/>
          <w:marRight w:val="0"/>
          <w:marTop w:val="0"/>
          <w:marBottom w:val="0"/>
          <w:divBdr>
            <w:top w:val="none" w:sz="0" w:space="0" w:color="auto"/>
            <w:left w:val="none" w:sz="0" w:space="0" w:color="auto"/>
            <w:bottom w:val="none" w:sz="0" w:space="0" w:color="auto"/>
            <w:right w:val="none" w:sz="0" w:space="0" w:color="auto"/>
          </w:divBdr>
        </w:div>
        <w:div w:id="1907639387">
          <w:marLeft w:val="0"/>
          <w:marRight w:val="0"/>
          <w:marTop w:val="0"/>
          <w:marBottom w:val="0"/>
          <w:divBdr>
            <w:top w:val="none" w:sz="0" w:space="0" w:color="auto"/>
            <w:left w:val="none" w:sz="0" w:space="0" w:color="auto"/>
            <w:bottom w:val="none" w:sz="0" w:space="0" w:color="auto"/>
            <w:right w:val="none" w:sz="0" w:space="0" w:color="auto"/>
          </w:divBdr>
        </w:div>
        <w:div w:id="1821842181">
          <w:marLeft w:val="0"/>
          <w:marRight w:val="0"/>
          <w:marTop w:val="0"/>
          <w:marBottom w:val="0"/>
          <w:divBdr>
            <w:top w:val="none" w:sz="0" w:space="0" w:color="auto"/>
            <w:left w:val="none" w:sz="0" w:space="0" w:color="auto"/>
            <w:bottom w:val="none" w:sz="0" w:space="0" w:color="auto"/>
            <w:right w:val="none" w:sz="0" w:space="0" w:color="auto"/>
          </w:divBdr>
        </w:div>
        <w:div w:id="293414036">
          <w:marLeft w:val="0"/>
          <w:marRight w:val="0"/>
          <w:marTop w:val="0"/>
          <w:marBottom w:val="0"/>
          <w:divBdr>
            <w:top w:val="none" w:sz="0" w:space="0" w:color="auto"/>
            <w:left w:val="none" w:sz="0" w:space="0" w:color="auto"/>
            <w:bottom w:val="none" w:sz="0" w:space="0" w:color="auto"/>
            <w:right w:val="none" w:sz="0" w:space="0" w:color="auto"/>
          </w:divBdr>
        </w:div>
        <w:div w:id="1595551612">
          <w:marLeft w:val="0"/>
          <w:marRight w:val="0"/>
          <w:marTop w:val="0"/>
          <w:marBottom w:val="0"/>
          <w:divBdr>
            <w:top w:val="none" w:sz="0" w:space="0" w:color="auto"/>
            <w:left w:val="none" w:sz="0" w:space="0" w:color="auto"/>
            <w:bottom w:val="none" w:sz="0" w:space="0" w:color="auto"/>
            <w:right w:val="none" w:sz="0" w:space="0" w:color="auto"/>
          </w:divBdr>
        </w:div>
        <w:div w:id="917521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a83813d-7e25-4b98-ac8d-aacb27824f2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694EEF5B562842901138044128737A" ma:contentTypeVersion="11" ma:contentTypeDescription="Create a new document." ma:contentTypeScope="" ma:versionID="33aedb030764e2dfc8fbaec441e3cd1c">
  <xsd:schema xmlns:xsd="http://www.w3.org/2001/XMLSchema" xmlns:xs="http://www.w3.org/2001/XMLSchema" xmlns:p="http://schemas.microsoft.com/office/2006/metadata/properties" xmlns:ns3="1a83813d-7e25-4b98-ac8d-aacb27824f20" targetNamespace="http://schemas.microsoft.com/office/2006/metadata/properties" ma:root="true" ma:fieldsID="c62988edae0fde46ebb8a2dcba28f42e" ns3:_="">
    <xsd:import namespace="1a83813d-7e25-4b98-ac8d-aacb27824f20"/>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3813d-7e25-4b98-ac8d-aacb27824f2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B358DC-DBA9-48BE-80ED-5423BE444BB8}">
  <ds:schemaRefs>
    <ds:schemaRef ds:uri="http://schemas.openxmlformats.org/officeDocument/2006/bibliography"/>
  </ds:schemaRefs>
</ds:datastoreItem>
</file>

<file path=customXml/itemProps2.xml><?xml version="1.0" encoding="utf-8"?>
<ds:datastoreItem xmlns:ds="http://schemas.openxmlformats.org/officeDocument/2006/customXml" ds:itemID="{A2558ACE-7DDC-48C5-BDC9-18E294116A09}">
  <ds:schemaRefs>
    <ds:schemaRef ds:uri="http://schemas.microsoft.com/sharepoint/v3/contenttype/forms"/>
  </ds:schemaRefs>
</ds:datastoreItem>
</file>

<file path=customXml/itemProps3.xml><?xml version="1.0" encoding="utf-8"?>
<ds:datastoreItem xmlns:ds="http://schemas.openxmlformats.org/officeDocument/2006/customXml" ds:itemID="{EE32149A-2A45-4DCC-B7AC-BA1EF173E973}">
  <ds:schemaRefs>
    <ds:schemaRef ds:uri="http://schemas.microsoft.com/office/2006/metadata/properties"/>
    <ds:schemaRef ds:uri="http://schemas.microsoft.com/office/infopath/2007/PartnerControls"/>
    <ds:schemaRef ds:uri="1a83813d-7e25-4b98-ac8d-aacb27824f20"/>
  </ds:schemaRefs>
</ds:datastoreItem>
</file>

<file path=customXml/itemProps4.xml><?xml version="1.0" encoding="utf-8"?>
<ds:datastoreItem xmlns:ds="http://schemas.openxmlformats.org/officeDocument/2006/customXml" ds:itemID="{01FFC54A-422C-48C8-82E0-2D421BC4B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3813d-7e25-4b98-ac8d-aacb27824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2482</Words>
  <Characters>14148</Characters>
  <Application>Microsoft Office Word</Application>
  <DocSecurity>0</DocSecurity>
  <Lines>117</Lines>
  <Paragraphs>33</Paragraphs>
  <ScaleCrop>false</ScaleCrop>
  <HeadingPairs>
    <vt:vector size="6" baseType="variant">
      <vt:variant>
        <vt:lpstr>Title</vt:lpstr>
      </vt:variant>
      <vt:variant>
        <vt:i4>1</vt:i4>
      </vt:variant>
      <vt:variant>
        <vt:lpstr>Headings</vt:lpstr>
      </vt:variant>
      <vt:variant>
        <vt:i4>5</vt:i4>
      </vt:variant>
      <vt:variant>
        <vt:lpstr>タイトル</vt:lpstr>
      </vt:variant>
      <vt:variant>
        <vt:i4>1</vt:i4>
      </vt:variant>
    </vt:vector>
  </HeadingPairs>
  <TitlesOfParts>
    <vt:vector size="7" baseType="lpstr">
      <vt:lpstr/>
      <vt:lpstr/>
      <vt:lpstr>Expenditure Verification – Agreement Template</vt:lpstr>
      <vt:lpstr/>
      <vt:lpstr>Annex 6: Quarterly Monitoring Report Template</vt:lpstr>
      <vt:lpstr>Annex 7: Template for Project Final Report Template</vt:lpstr>
      <vt:lpstr/>
    </vt:vector>
  </TitlesOfParts>
  <Company>World Vision Japan</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WVJ</dc:creator>
  <cp:keywords/>
  <dc:description/>
  <cp:lastModifiedBy>Daniel Mabil. Magai</cp:lastModifiedBy>
  <cp:revision>2</cp:revision>
  <dcterms:created xsi:type="dcterms:W3CDTF">2026-08-07T13:17:00Z</dcterms:created>
  <dcterms:modified xsi:type="dcterms:W3CDTF">2026-08-07T13:17:00Z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0x010100AC694EEF5B562842901138044128737A</vt:lpwstr>
  </property>
</Properties>
</file>